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E373" w14:textId="77777777" w:rsidR="000351D6" w:rsidRDefault="000351D6" w:rsidP="000351D6">
      <w:pPr>
        <w:rPr>
          <w:rFonts w:eastAsia="Times New Roman" w:cs="Tahoma"/>
          <w:b/>
          <w:color w:val="000000"/>
          <w:sz w:val="36"/>
          <w:lang w:val="en-US"/>
        </w:rPr>
      </w:pPr>
    </w:p>
    <w:p w14:paraId="3F4C57F9" w14:textId="77777777" w:rsidR="000351D6" w:rsidRPr="000351D6" w:rsidRDefault="000351D6" w:rsidP="000351D6">
      <w:pPr>
        <w:rPr>
          <w:rFonts w:eastAsia="Times New Roman" w:cs="Tahoma"/>
          <w:b/>
          <w:color w:val="000000"/>
          <w:sz w:val="20"/>
          <w:lang w:val="en-US"/>
        </w:rPr>
      </w:pPr>
    </w:p>
    <w:p w14:paraId="706BAB84" w14:textId="77777777" w:rsidR="000351D6" w:rsidRPr="00B17231" w:rsidRDefault="000351D6" w:rsidP="000351D6">
      <w:pPr>
        <w:rPr>
          <w:rFonts w:eastAsia="Times New Roman" w:cs="Tahoma"/>
          <w:b/>
          <w:color w:val="000000"/>
          <w:sz w:val="32"/>
          <w:lang w:val="en-US"/>
        </w:rPr>
      </w:pPr>
      <w:r w:rsidRPr="000351D6">
        <w:rPr>
          <w:rFonts w:eastAsia="Times New Roman" w:cs="Tahoma"/>
          <w:b/>
          <w:color w:val="000000"/>
          <w:sz w:val="36"/>
          <w:lang w:val="en-US"/>
        </w:rPr>
        <w:t>Placement Learning Opportunities</w:t>
      </w:r>
    </w:p>
    <w:p w14:paraId="6D9FCC08" w14:textId="77777777" w:rsidR="000351D6" w:rsidRDefault="000351D6" w:rsidP="000351D6">
      <w:pPr>
        <w:rPr>
          <w:rFonts w:ascii="Arial" w:eastAsia="Times New Roman" w:hAnsi="Arial"/>
          <w:bCs/>
          <w:color w:val="000000"/>
          <w:sz w:val="28"/>
          <w:lang w:val="en-US"/>
        </w:rPr>
      </w:pPr>
    </w:p>
    <w:p w14:paraId="61667248" w14:textId="4DDFE026" w:rsidR="000351D6" w:rsidRPr="000351D6" w:rsidRDefault="000351D6" w:rsidP="000351D6">
      <w:pPr>
        <w:jc w:val="both"/>
        <w:rPr>
          <w:rFonts w:eastAsia="Times New Roman" w:cs="Tahoma"/>
          <w:bCs/>
          <w:color w:val="000000"/>
          <w:sz w:val="24"/>
          <w:szCs w:val="16"/>
          <w:lang w:val="en-US"/>
        </w:rPr>
      </w:pPr>
      <w:r w:rsidRPr="000351D6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It is strongly recommended that you reflect on </w:t>
      </w:r>
      <w:r w:rsidR="00A71D47" w:rsidRPr="000351D6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any learning opportunities that you experience whilst on placement, eg in-service training, theatre, clinic visit, sessions </w:t>
      </w:r>
      <w:r w:rsidR="00A71D47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with other health professionals, and record this reflection </w:t>
      </w:r>
      <w:r w:rsidRPr="000351D6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by completing the </w:t>
      </w:r>
      <w:r w:rsidR="00A71D47">
        <w:rPr>
          <w:rFonts w:eastAsia="Times New Roman" w:cs="Tahoma"/>
          <w:bCs/>
          <w:color w:val="000000"/>
          <w:sz w:val="24"/>
          <w:szCs w:val="16"/>
          <w:lang w:val="en-US"/>
        </w:rPr>
        <w:t>tab</w:t>
      </w:r>
      <w:r w:rsidRPr="000351D6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le below whilst on placement. Please add to this table as required. </w:t>
      </w:r>
    </w:p>
    <w:p w14:paraId="323B2AEB" w14:textId="77777777" w:rsidR="000351D6" w:rsidRPr="000351D6" w:rsidRDefault="000351D6" w:rsidP="000351D6">
      <w:pPr>
        <w:jc w:val="both"/>
        <w:rPr>
          <w:rFonts w:eastAsia="Times New Roman" w:cs="Tahoma"/>
          <w:bCs/>
          <w:color w:val="000000"/>
          <w:sz w:val="24"/>
          <w:szCs w:val="16"/>
          <w:lang w:val="en-US"/>
        </w:rPr>
      </w:pPr>
    </w:p>
    <w:p w14:paraId="20A6E19B" w14:textId="77777777" w:rsidR="00A71D47" w:rsidRDefault="000351D6" w:rsidP="000351D6">
      <w:pPr>
        <w:jc w:val="both"/>
        <w:rPr>
          <w:rFonts w:eastAsia="Times New Roman" w:cs="Tahoma"/>
          <w:bCs/>
          <w:color w:val="000000"/>
          <w:sz w:val="24"/>
          <w:szCs w:val="16"/>
          <w:lang w:val="en-US"/>
        </w:rPr>
      </w:pPr>
      <w:r w:rsidRPr="000351D6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This links with the HCPC requirement for ongoing Continuous Professional Development (CPD) which contributes to the quality of your practice and service delivery. Please refer to: </w:t>
      </w:r>
    </w:p>
    <w:p w14:paraId="22EA4F64" w14:textId="1C95C2A8" w:rsidR="000351D6" w:rsidRPr="00A71D47" w:rsidRDefault="000351D6" w:rsidP="00A71D47">
      <w:pPr>
        <w:pStyle w:val="ListParagraph"/>
        <w:numPr>
          <w:ilvl w:val="0"/>
          <w:numId w:val="4"/>
        </w:numPr>
        <w:jc w:val="both"/>
        <w:rPr>
          <w:rFonts w:eastAsia="Times New Roman" w:cs="Tahoma"/>
          <w:bCs/>
          <w:color w:val="000000"/>
          <w:sz w:val="24"/>
          <w:szCs w:val="16"/>
          <w:lang w:val="en-US"/>
        </w:rPr>
      </w:pPr>
      <w:r w:rsidRPr="00A71D47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Health and Care Professionals Council (2017) </w:t>
      </w:r>
      <w:r w:rsidRPr="00A71D47">
        <w:rPr>
          <w:rFonts w:eastAsia="Times New Roman" w:cs="Tahoma"/>
          <w:bCs/>
          <w:i/>
          <w:iCs/>
          <w:color w:val="000000"/>
          <w:sz w:val="24"/>
          <w:szCs w:val="16"/>
          <w:lang w:val="en-US"/>
        </w:rPr>
        <w:t xml:space="preserve">Continuing professional development and your registration </w:t>
      </w:r>
      <w:r w:rsidRPr="00A71D47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[online]. London: Health and Care Professionals Council. Available from: </w:t>
      </w:r>
      <w:hyperlink r:id="rId11" w:history="1">
        <w:r w:rsidRPr="00A71D47">
          <w:rPr>
            <w:rStyle w:val="Hyperlink"/>
            <w:rFonts w:eastAsia="Times New Roman" w:cs="Tahoma"/>
            <w:bCs/>
            <w:sz w:val="24"/>
            <w:szCs w:val="16"/>
            <w:lang w:val="en-US"/>
          </w:rPr>
          <w:t>https://www.hcpc-uk.org/globalassets/resources/guidance/continuing-professional-development-and-your-registration.pdf</w:t>
        </w:r>
      </w:hyperlink>
      <w:r w:rsidRPr="00A71D47">
        <w:rPr>
          <w:rFonts w:eastAsia="Times New Roman" w:cs="Tahoma"/>
          <w:bCs/>
          <w:color w:val="000000"/>
          <w:sz w:val="24"/>
          <w:szCs w:val="16"/>
          <w:lang w:val="en-US"/>
        </w:rPr>
        <w:t xml:space="preserve"> [Accessed 16 July 2019].</w:t>
      </w:r>
    </w:p>
    <w:p w14:paraId="11F476E3" w14:textId="77777777" w:rsidR="000351D6" w:rsidRDefault="000351D6" w:rsidP="000351D6">
      <w:pPr>
        <w:jc w:val="both"/>
        <w:rPr>
          <w:rFonts w:eastAsia="Times New Roman" w:cs="Tahoma"/>
          <w:bCs/>
          <w:color w:val="000000"/>
          <w:sz w:val="24"/>
          <w:szCs w:val="16"/>
          <w:highlight w:val="red"/>
          <w:lang w:val="en-US"/>
        </w:rPr>
      </w:pPr>
    </w:p>
    <w:p w14:paraId="3844A779" w14:textId="77777777" w:rsidR="00270FE0" w:rsidRPr="000351D6" w:rsidRDefault="00270FE0" w:rsidP="000351D6">
      <w:pPr>
        <w:jc w:val="both"/>
        <w:rPr>
          <w:rFonts w:eastAsia="Times New Roman" w:cs="Tahoma"/>
          <w:bCs/>
          <w:color w:val="000000"/>
          <w:sz w:val="24"/>
          <w:szCs w:val="16"/>
          <w:highlight w:val="red"/>
          <w:lang w:val="en-US"/>
        </w:rPr>
      </w:pPr>
    </w:p>
    <w:p w14:paraId="28D20FF7" w14:textId="68EF0CCD" w:rsidR="000351D6" w:rsidRDefault="000351D6" w:rsidP="000351D6">
      <w:pPr>
        <w:jc w:val="both"/>
        <w:rPr>
          <w:rFonts w:eastAsia="Times New Roman" w:cs="Tahoma"/>
          <w:b/>
          <w:color w:val="000000"/>
          <w:sz w:val="28"/>
          <w:szCs w:val="18"/>
          <w:lang w:val="en-US"/>
        </w:rPr>
      </w:pPr>
      <w:r w:rsidRPr="00B17231">
        <w:rPr>
          <w:rFonts w:eastAsia="Times New Roman" w:cs="Tahoma"/>
          <w:b/>
          <w:color w:val="000000"/>
          <w:sz w:val="28"/>
          <w:szCs w:val="18"/>
          <w:lang w:val="en-US"/>
        </w:rPr>
        <w:t>Placement Number:</w:t>
      </w:r>
      <w:r>
        <w:rPr>
          <w:rFonts w:eastAsia="Times New Roman" w:cs="Tahoma"/>
          <w:b/>
          <w:color w:val="000000"/>
          <w:sz w:val="28"/>
          <w:szCs w:val="18"/>
          <w:lang w:val="en-US"/>
        </w:rPr>
        <w:t xml:space="preserve"> </w:t>
      </w:r>
    </w:p>
    <w:p w14:paraId="35CB0E15" w14:textId="77777777" w:rsidR="000351D6" w:rsidRPr="00B17231" w:rsidRDefault="000351D6" w:rsidP="000351D6">
      <w:pPr>
        <w:jc w:val="both"/>
        <w:rPr>
          <w:rFonts w:eastAsia="Times New Roman" w:cs="Tahoma"/>
          <w:bCs/>
          <w:color w:val="000000"/>
          <w:sz w:val="28"/>
          <w:lang w:val="en-US"/>
        </w:rPr>
      </w:pPr>
    </w:p>
    <w:tbl>
      <w:tblPr>
        <w:tblStyle w:val="TableGrid"/>
        <w:tblW w:w="5008" w:type="pct"/>
        <w:tblInd w:w="-5" w:type="dxa"/>
        <w:tblLook w:val="04A0" w:firstRow="1" w:lastRow="0" w:firstColumn="1" w:lastColumn="0" w:noHBand="0" w:noVBand="1"/>
      </w:tblPr>
      <w:tblGrid>
        <w:gridCol w:w="2694"/>
        <w:gridCol w:w="2267"/>
        <w:gridCol w:w="3686"/>
        <w:gridCol w:w="3277"/>
        <w:gridCol w:w="2973"/>
      </w:tblGrid>
      <w:tr w:rsidR="000351D6" w:rsidRPr="00B17231" w14:paraId="4E90F2AC" w14:textId="77777777" w:rsidTr="000351D6">
        <w:tc>
          <w:tcPr>
            <w:tcW w:w="904" w:type="pct"/>
            <w:vAlign w:val="center"/>
          </w:tcPr>
          <w:p w14:paraId="7F04D78A" w14:textId="77777777" w:rsidR="000351D6" w:rsidRDefault="000351D6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t>Learning Opportunity</w:t>
            </w:r>
          </w:p>
          <w:p w14:paraId="1DBB51C5" w14:textId="77777777" w:rsidR="00F86C00" w:rsidRPr="000351D6" w:rsidRDefault="00F86C00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</w:p>
        </w:tc>
        <w:tc>
          <w:tcPr>
            <w:tcW w:w="761" w:type="pct"/>
            <w:vAlign w:val="center"/>
          </w:tcPr>
          <w:p w14:paraId="363CC0A5" w14:textId="77777777" w:rsidR="000351D6" w:rsidRPr="000351D6" w:rsidRDefault="000351D6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t>What it involved</w:t>
            </w:r>
          </w:p>
        </w:tc>
        <w:tc>
          <w:tcPr>
            <w:tcW w:w="1237" w:type="pct"/>
            <w:vAlign w:val="center"/>
          </w:tcPr>
          <w:p w14:paraId="53B737C2" w14:textId="77777777" w:rsidR="000351D6" w:rsidRPr="000351D6" w:rsidRDefault="000351D6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t>Main learning points</w:t>
            </w:r>
          </w:p>
        </w:tc>
        <w:tc>
          <w:tcPr>
            <w:tcW w:w="1100" w:type="pct"/>
            <w:vAlign w:val="center"/>
          </w:tcPr>
          <w:p w14:paraId="36E2E1B2" w14:textId="77777777" w:rsidR="000351D6" w:rsidRPr="000351D6" w:rsidRDefault="000351D6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t>How will this improve the quality of your work?</w:t>
            </w:r>
          </w:p>
        </w:tc>
        <w:tc>
          <w:tcPr>
            <w:tcW w:w="998" w:type="pct"/>
          </w:tcPr>
          <w:p w14:paraId="38F949CC" w14:textId="77777777" w:rsidR="000351D6" w:rsidRPr="000351D6" w:rsidRDefault="000351D6" w:rsidP="00277F1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t xml:space="preserve">How will it benefit your service users? </w:t>
            </w:r>
          </w:p>
        </w:tc>
      </w:tr>
      <w:tr w:rsidR="000351D6" w:rsidRPr="00B17231" w14:paraId="0B2E3AB2" w14:textId="77777777" w:rsidTr="000351D6">
        <w:tc>
          <w:tcPr>
            <w:tcW w:w="904" w:type="pct"/>
          </w:tcPr>
          <w:p w14:paraId="29BA88FA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7425A626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6363FD02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03A1EF0B" w14:textId="77777777" w:rsidR="000351D6" w:rsidRDefault="000351D6" w:rsidP="00277F16">
            <w:pPr>
              <w:rPr>
                <w:rFonts w:cs="Tahoma"/>
              </w:rPr>
            </w:pPr>
          </w:p>
          <w:p w14:paraId="1E609C5F" w14:textId="77777777" w:rsidR="00496EA5" w:rsidRDefault="00496EA5" w:rsidP="00277F16">
            <w:pPr>
              <w:rPr>
                <w:rFonts w:cs="Tahoma"/>
              </w:rPr>
            </w:pPr>
          </w:p>
          <w:p w14:paraId="7B5BB65C" w14:textId="77777777" w:rsidR="00496EA5" w:rsidRDefault="00496EA5" w:rsidP="00277F16">
            <w:pPr>
              <w:rPr>
                <w:rFonts w:cs="Tahoma"/>
              </w:rPr>
            </w:pPr>
          </w:p>
          <w:p w14:paraId="086FDD10" w14:textId="77777777" w:rsidR="00496EA5" w:rsidRDefault="00496EA5" w:rsidP="00277F16">
            <w:pPr>
              <w:rPr>
                <w:rFonts w:cs="Tahoma"/>
              </w:rPr>
            </w:pPr>
          </w:p>
          <w:p w14:paraId="4680692E" w14:textId="77777777" w:rsidR="00496EA5" w:rsidRDefault="00496EA5" w:rsidP="00277F16">
            <w:pPr>
              <w:rPr>
                <w:rFonts w:cs="Tahoma"/>
              </w:rPr>
            </w:pPr>
          </w:p>
          <w:p w14:paraId="474FF6A8" w14:textId="77777777" w:rsidR="00496EA5" w:rsidRDefault="00496EA5" w:rsidP="00277F16">
            <w:pPr>
              <w:rPr>
                <w:rFonts w:cs="Tahoma"/>
              </w:rPr>
            </w:pPr>
          </w:p>
          <w:p w14:paraId="61B668EA" w14:textId="77777777" w:rsidR="00496EA5" w:rsidRDefault="00496EA5" w:rsidP="00277F16">
            <w:pPr>
              <w:rPr>
                <w:rFonts w:cs="Tahoma"/>
              </w:rPr>
            </w:pPr>
          </w:p>
          <w:p w14:paraId="1D524BEB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6B22AD6B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761" w:type="pct"/>
          </w:tcPr>
          <w:p w14:paraId="2C63C7C6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237" w:type="pct"/>
          </w:tcPr>
          <w:p w14:paraId="0AF3D1F9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100" w:type="pct"/>
          </w:tcPr>
          <w:p w14:paraId="46CAE52B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998" w:type="pct"/>
          </w:tcPr>
          <w:p w14:paraId="70C686CC" w14:textId="77777777" w:rsidR="000351D6" w:rsidRPr="00B17231" w:rsidRDefault="000351D6" w:rsidP="00277F16">
            <w:pPr>
              <w:rPr>
                <w:rFonts w:cs="Tahoma"/>
              </w:rPr>
            </w:pPr>
          </w:p>
        </w:tc>
      </w:tr>
      <w:tr w:rsidR="000351D6" w:rsidRPr="00B17231" w14:paraId="076D4195" w14:textId="77777777" w:rsidTr="008538BF">
        <w:tc>
          <w:tcPr>
            <w:tcW w:w="904" w:type="pct"/>
            <w:vAlign w:val="center"/>
          </w:tcPr>
          <w:p w14:paraId="77CDC85C" w14:textId="77777777" w:rsidR="000351D6" w:rsidRDefault="000351D6" w:rsidP="000351D6">
            <w:pPr>
              <w:jc w:val="center"/>
              <w:rPr>
                <w:rFonts w:cs="Tahoma"/>
                <w:b/>
                <w:bCs/>
                <w:sz w:val="24"/>
              </w:rPr>
            </w:pPr>
            <w:r w:rsidRPr="000351D6">
              <w:rPr>
                <w:rFonts w:cs="Tahoma"/>
                <w:b/>
                <w:bCs/>
                <w:sz w:val="24"/>
              </w:rPr>
              <w:lastRenderedPageBreak/>
              <w:t>Learning Opportunity</w:t>
            </w:r>
          </w:p>
          <w:p w14:paraId="6A4F6FB5" w14:textId="2D64876C" w:rsidR="00F86C00" w:rsidRPr="00B17231" w:rsidRDefault="00F86C00" w:rsidP="000351D6">
            <w:pPr>
              <w:jc w:val="center"/>
              <w:rPr>
                <w:rFonts w:cs="Tahoma"/>
              </w:rPr>
            </w:pPr>
          </w:p>
        </w:tc>
        <w:tc>
          <w:tcPr>
            <w:tcW w:w="761" w:type="pct"/>
            <w:vAlign w:val="center"/>
          </w:tcPr>
          <w:p w14:paraId="047D6E77" w14:textId="04ABF50F" w:rsidR="000351D6" w:rsidRPr="00B17231" w:rsidRDefault="000351D6" w:rsidP="000351D6">
            <w:pPr>
              <w:jc w:val="center"/>
              <w:rPr>
                <w:rFonts w:cs="Tahoma"/>
              </w:rPr>
            </w:pPr>
            <w:r w:rsidRPr="000351D6">
              <w:rPr>
                <w:rFonts w:cs="Tahoma"/>
                <w:b/>
                <w:bCs/>
                <w:sz w:val="24"/>
              </w:rPr>
              <w:t>What it involved</w:t>
            </w:r>
          </w:p>
        </w:tc>
        <w:tc>
          <w:tcPr>
            <w:tcW w:w="1237" w:type="pct"/>
            <w:vAlign w:val="center"/>
          </w:tcPr>
          <w:p w14:paraId="5B037A6F" w14:textId="53E4E41D" w:rsidR="000351D6" w:rsidRPr="00B17231" w:rsidRDefault="000351D6" w:rsidP="000351D6">
            <w:pPr>
              <w:jc w:val="center"/>
              <w:rPr>
                <w:rFonts w:cs="Tahoma"/>
              </w:rPr>
            </w:pPr>
            <w:r w:rsidRPr="000351D6">
              <w:rPr>
                <w:rFonts w:cs="Tahoma"/>
                <w:b/>
                <w:bCs/>
                <w:sz w:val="24"/>
              </w:rPr>
              <w:t>Main learning points</w:t>
            </w:r>
          </w:p>
        </w:tc>
        <w:tc>
          <w:tcPr>
            <w:tcW w:w="1100" w:type="pct"/>
            <w:vAlign w:val="center"/>
          </w:tcPr>
          <w:p w14:paraId="2F7CDECC" w14:textId="0F101810" w:rsidR="000351D6" w:rsidRPr="00B17231" w:rsidRDefault="000351D6" w:rsidP="000351D6">
            <w:pPr>
              <w:jc w:val="center"/>
              <w:rPr>
                <w:rFonts w:cs="Tahoma"/>
              </w:rPr>
            </w:pPr>
            <w:r w:rsidRPr="000351D6">
              <w:rPr>
                <w:rFonts w:cs="Tahoma"/>
                <w:b/>
                <w:bCs/>
                <w:sz w:val="24"/>
              </w:rPr>
              <w:t>How will this improve the quality of your work?</w:t>
            </w:r>
          </w:p>
        </w:tc>
        <w:tc>
          <w:tcPr>
            <w:tcW w:w="998" w:type="pct"/>
          </w:tcPr>
          <w:p w14:paraId="647C1638" w14:textId="48A80C72" w:rsidR="000351D6" w:rsidRPr="00B17231" w:rsidRDefault="000351D6" w:rsidP="000351D6">
            <w:pPr>
              <w:jc w:val="center"/>
              <w:rPr>
                <w:rFonts w:cs="Tahoma"/>
              </w:rPr>
            </w:pPr>
            <w:r w:rsidRPr="000351D6">
              <w:rPr>
                <w:rFonts w:cs="Tahoma"/>
                <w:b/>
                <w:bCs/>
                <w:sz w:val="24"/>
              </w:rPr>
              <w:t>How will it benefit your service users?</w:t>
            </w:r>
          </w:p>
        </w:tc>
      </w:tr>
      <w:tr w:rsidR="000351D6" w:rsidRPr="00B17231" w14:paraId="0AF7F211" w14:textId="77777777" w:rsidTr="000351D6">
        <w:tc>
          <w:tcPr>
            <w:tcW w:w="904" w:type="pct"/>
          </w:tcPr>
          <w:p w14:paraId="05799F70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25E648E8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0E87AF1F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0655ECA4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71F24B66" w14:textId="77777777" w:rsidR="000351D6" w:rsidRDefault="000351D6" w:rsidP="00277F16">
            <w:pPr>
              <w:rPr>
                <w:rFonts w:cs="Tahoma"/>
              </w:rPr>
            </w:pPr>
          </w:p>
          <w:p w14:paraId="2DE3C9B4" w14:textId="77777777" w:rsidR="000351D6" w:rsidRDefault="000351D6" w:rsidP="00277F16">
            <w:pPr>
              <w:rPr>
                <w:rFonts w:cs="Tahoma"/>
              </w:rPr>
            </w:pPr>
          </w:p>
          <w:p w14:paraId="16BDB910" w14:textId="77777777" w:rsidR="00496EA5" w:rsidRDefault="00496EA5" w:rsidP="00277F16">
            <w:pPr>
              <w:rPr>
                <w:rFonts w:cs="Tahoma"/>
              </w:rPr>
            </w:pPr>
          </w:p>
          <w:p w14:paraId="077156E9" w14:textId="77777777" w:rsidR="00496EA5" w:rsidRDefault="00496EA5" w:rsidP="00277F16">
            <w:pPr>
              <w:rPr>
                <w:rFonts w:cs="Tahoma"/>
              </w:rPr>
            </w:pPr>
          </w:p>
          <w:p w14:paraId="7AD39A5C" w14:textId="77777777" w:rsidR="00496EA5" w:rsidRDefault="00496EA5" w:rsidP="00277F16">
            <w:pPr>
              <w:rPr>
                <w:rFonts w:cs="Tahoma"/>
              </w:rPr>
            </w:pPr>
          </w:p>
          <w:p w14:paraId="28D16F25" w14:textId="77777777" w:rsidR="00496EA5" w:rsidRDefault="00496EA5" w:rsidP="00277F16">
            <w:pPr>
              <w:rPr>
                <w:rFonts w:cs="Tahoma"/>
              </w:rPr>
            </w:pPr>
          </w:p>
          <w:p w14:paraId="7CA523F4" w14:textId="77777777" w:rsidR="00496EA5" w:rsidRPr="00B17231" w:rsidRDefault="00496EA5" w:rsidP="00277F16">
            <w:pPr>
              <w:rPr>
                <w:rFonts w:cs="Tahoma"/>
              </w:rPr>
            </w:pPr>
          </w:p>
        </w:tc>
        <w:tc>
          <w:tcPr>
            <w:tcW w:w="761" w:type="pct"/>
          </w:tcPr>
          <w:p w14:paraId="666140B9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237" w:type="pct"/>
          </w:tcPr>
          <w:p w14:paraId="3BFCE76D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100" w:type="pct"/>
          </w:tcPr>
          <w:p w14:paraId="704721DA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998" w:type="pct"/>
          </w:tcPr>
          <w:p w14:paraId="73EA9F8E" w14:textId="77777777" w:rsidR="000351D6" w:rsidRPr="00B17231" w:rsidRDefault="000351D6" w:rsidP="00277F16">
            <w:pPr>
              <w:rPr>
                <w:rFonts w:cs="Tahoma"/>
              </w:rPr>
            </w:pPr>
          </w:p>
        </w:tc>
      </w:tr>
      <w:tr w:rsidR="000351D6" w:rsidRPr="00B17231" w14:paraId="6ECB170E" w14:textId="77777777" w:rsidTr="000351D6">
        <w:tc>
          <w:tcPr>
            <w:tcW w:w="904" w:type="pct"/>
          </w:tcPr>
          <w:p w14:paraId="650E23CE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6A80876D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0763140D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7F04E241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77438E06" w14:textId="77777777" w:rsidR="000351D6" w:rsidRDefault="000351D6" w:rsidP="00277F16">
            <w:pPr>
              <w:rPr>
                <w:rFonts w:cs="Tahoma"/>
              </w:rPr>
            </w:pPr>
          </w:p>
          <w:p w14:paraId="22D5BE8C" w14:textId="77777777" w:rsidR="000351D6" w:rsidRDefault="000351D6" w:rsidP="00277F16">
            <w:pPr>
              <w:rPr>
                <w:rFonts w:cs="Tahoma"/>
              </w:rPr>
            </w:pPr>
          </w:p>
          <w:p w14:paraId="7CFBD5E6" w14:textId="77777777" w:rsidR="00496EA5" w:rsidRDefault="00496EA5" w:rsidP="00277F16">
            <w:pPr>
              <w:rPr>
                <w:rFonts w:cs="Tahoma"/>
              </w:rPr>
            </w:pPr>
          </w:p>
          <w:p w14:paraId="6449DEF9" w14:textId="77777777" w:rsidR="00496EA5" w:rsidRDefault="00496EA5" w:rsidP="00277F16">
            <w:pPr>
              <w:rPr>
                <w:rFonts w:cs="Tahoma"/>
              </w:rPr>
            </w:pPr>
          </w:p>
          <w:p w14:paraId="00FBF192" w14:textId="77777777" w:rsidR="00496EA5" w:rsidRDefault="00496EA5" w:rsidP="00277F16">
            <w:pPr>
              <w:rPr>
                <w:rFonts w:cs="Tahoma"/>
              </w:rPr>
            </w:pPr>
          </w:p>
          <w:p w14:paraId="05A1A481" w14:textId="77777777" w:rsidR="00496EA5" w:rsidRDefault="00496EA5" w:rsidP="00277F16">
            <w:pPr>
              <w:rPr>
                <w:rFonts w:cs="Tahoma"/>
              </w:rPr>
            </w:pPr>
          </w:p>
          <w:p w14:paraId="7968C5E8" w14:textId="77777777" w:rsidR="00496EA5" w:rsidRPr="00B17231" w:rsidRDefault="00496EA5" w:rsidP="00277F16">
            <w:pPr>
              <w:rPr>
                <w:rFonts w:cs="Tahoma"/>
              </w:rPr>
            </w:pPr>
          </w:p>
        </w:tc>
        <w:tc>
          <w:tcPr>
            <w:tcW w:w="761" w:type="pct"/>
          </w:tcPr>
          <w:p w14:paraId="437D3D82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237" w:type="pct"/>
          </w:tcPr>
          <w:p w14:paraId="36AD712E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100" w:type="pct"/>
          </w:tcPr>
          <w:p w14:paraId="36DBBA18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998" w:type="pct"/>
          </w:tcPr>
          <w:p w14:paraId="267EF008" w14:textId="77777777" w:rsidR="000351D6" w:rsidRPr="00B17231" w:rsidRDefault="000351D6" w:rsidP="00277F16">
            <w:pPr>
              <w:rPr>
                <w:rFonts w:cs="Tahoma"/>
              </w:rPr>
            </w:pPr>
          </w:p>
        </w:tc>
      </w:tr>
      <w:tr w:rsidR="000351D6" w:rsidRPr="00B17231" w14:paraId="33A3CF15" w14:textId="77777777" w:rsidTr="000351D6">
        <w:tc>
          <w:tcPr>
            <w:tcW w:w="904" w:type="pct"/>
          </w:tcPr>
          <w:p w14:paraId="00405E1D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406732E9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5218ED36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21510D4E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3D783743" w14:textId="77777777" w:rsidR="000351D6" w:rsidRPr="00B17231" w:rsidRDefault="000351D6" w:rsidP="00277F16">
            <w:pPr>
              <w:rPr>
                <w:rFonts w:cs="Tahoma"/>
              </w:rPr>
            </w:pPr>
          </w:p>
          <w:p w14:paraId="0CD2D295" w14:textId="77777777" w:rsidR="000351D6" w:rsidRDefault="000351D6" w:rsidP="00277F16">
            <w:pPr>
              <w:rPr>
                <w:rFonts w:cs="Tahoma"/>
              </w:rPr>
            </w:pPr>
          </w:p>
          <w:p w14:paraId="0EE544CC" w14:textId="77777777" w:rsidR="00496EA5" w:rsidRDefault="00496EA5" w:rsidP="00277F16">
            <w:pPr>
              <w:rPr>
                <w:rFonts w:cs="Tahoma"/>
              </w:rPr>
            </w:pPr>
          </w:p>
          <w:p w14:paraId="0C8CEF19" w14:textId="77777777" w:rsidR="00496EA5" w:rsidRDefault="00496EA5" w:rsidP="00277F16">
            <w:pPr>
              <w:rPr>
                <w:rFonts w:cs="Tahoma"/>
              </w:rPr>
            </w:pPr>
          </w:p>
          <w:p w14:paraId="15BD5346" w14:textId="77777777" w:rsidR="00496EA5" w:rsidRDefault="00496EA5" w:rsidP="00277F16">
            <w:pPr>
              <w:rPr>
                <w:rFonts w:cs="Tahoma"/>
              </w:rPr>
            </w:pPr>
          </w:p>
          <w:p w14:paraId="1B3058F5" w14:textId="77777777" w:rsidR="00496EA5" w:rsidRDefault="00496EA5" w:rsidP="00277F16">
            <w:pPr>
              <w:rPr>
                <w:rFonts w:cs="Tahoma"/>
              </w:rPr>
            </w:pPr>
          </w:p>
          <w:p w14:paraId="47ECDB95" w14:textId="77777777" w:rsidR="00496EA5" w:rsidRPr="00B17231" w:rsidRDefault="00496EA5" w:rsidP="00277F16">
            <w:pPr>
              <w:rPr>
                <w:rFonts w:cs="Tahoma"/>
              </w:rPr>
            </w:pPr>
          </w:p>
        </w:tc>
        <w:tc>
          <w:tcPr>
            <w:tcW w:w="761" w:type="pct"/>
          </w:tcPr>
          <w:p w14:paraId="64B0BF97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237" w:type="pct"/>
          </w:tcPr>
          <w:p w14:paraId="6BB2E33D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1100" w:type="pct"/>
          </w:tcPr>
          <w:p w14:paraId="48C47DC4" w14:textId="77777777" w:rsidR="000351D6" w:rsidRPr="00B17231" w:rsidRDefault="000351D6" w:rsidP="00277F16">
            <w:pPr>
              <w:rPr>
                <w:rFonts w:cs="Tahoma"/>
              </w:rPr>
            </w:pPr>
          </w:p>
        </w:tc>
        <w:tc>
          <w:tcPr>
            <w:tcW w:w="998" w:type="pct"/>
          </w:tcPr>
          <w:p w14:paraId="3519A38B" w14:textId="77777777" w:rsidR="000351D6" w:rsidRPr="00B17231" w:rsidRDefault="000351D6" w:rsidP="00277F16">
            <w:pPr>
              <w:rPr>
                <w:rFonts w:cs="Tahoma"/>
              </w:rPr>
            </w:pPr>
          </w:p>
        </w:tc>
      </w:tr>
    </w:tbl>
    <w:p w14:paraId="0CE982A2" w14:textId="38714516" w:rsidR="009876AA" w:rsidRPr="00FA1789" w:rsidRDefault="009876AA" w:rsidP="000351D6">
      <w:pPr>
        <w:pStyle w:val="MainText"/>
      </w:pPr>
      <w:bookmarkStart w:id="0" w:name="_GoBack"/>
      <w:bookmarkEnd w:id="0"/>
    </w:p>
    <w:sectPr w:rsidR="009876AA" w:rsidRPr="00FA1789" w:rsidSect="00F86C00">
      <w:headerReference w:type="default" r:id="rId12"/>
      <w:headerReference w:type="first" r:id="rId13"/>
      <w:type w:val="continuous"/>
      <w:pgSz w:w="16820" w:h="11900" w:orient="landscape"/>
      <w:pgMar w:top="1276" w:right="944" w:bottom="851" w:left="993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F35F" w14:textId="77777777" w:rsidR="00B47F66" w:rsidRDefault="00B47F66" w:rsidP="00FA1789">
      <w:r>
        <w:separator/>
      </w:r>
    </w:p>
  </w:endnote>
  <w:endnote w:type="continuationSeparator" w:id="0">
    <w:p w14:paraId="7F2389A3" w14:textId="77777777" w:rsidR="00B47F66" w:rsidRDefault="00B47F66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7ACB" w14:textId="77777777" w:rsidR="00B47F66" w:rsidRDefault="00B47F66" w:rsidP="00FA1789">
      <w:r>
        <w:separator/>
      </w:r>
    </w:p>
  </w:footnote>
  <w:footnote w:type="continuationSeparator" w:id="0">
    <w:p w14:paraId="382F1BC9" w14:textId="77777777" w:rsidR="00B47F66" w:rsidRDefault="00B47F66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B841" w14:textId="237A4BDB" w:rsidR="00AE4E87" w:rsidRDefault="00AE4E87" w:rsidP="00AE4E87">
    <w:pPr>
      <w:pStyle w:val="Header"/>
      <w:tabs>
        <w:tab w:val="clear" w:pos="4680"/>
        <w:tab w:val="clear" w:pos="9360"/>
        <w:tab w:val="left" w:pos="175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A79F" w14:textId="6F415C8F" w:rsidR="00AE4E87" w:rsidRDefault="00AE4E87" w:rsidP="006D505F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D24638" wp14:editId="3A6615EC">
          <wp:simplePos x="0" y="0"/>
          <wp:positionH relativeFrom="page">
            <wp:posOffset>-616689</wp:posOffset>
          </wp:positionH>
          <wp:positionV relativeFrom="page">
            <wp:posOffset>-202019</wp:posOffset>
          </wp:positionV>
          <wp:extent cx="9705600" cy="6865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4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600" cy="68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68F"/>
    <w:multiLevelType w:val="hybridMultilevel"/>
    <w:tmpl w:val="CEDA37FE"/>
    <w:lvl w:ilvl="0" w:tplc="E9261EB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351D6"/>
    <w:rsid w:val="00045DA0"/>
    <w:rsid w:val="000531EE"/>
    <w:rsid w:val="0008741F"/>
    <w:rsid w:val="001A220F"/>
    <w:rsid w:val="001E2461"/>
    <w:rsid w:val="001E69F7"/>
    <w:rsid w:val="0023774B"/>
    <w:rsid w:val="00270FE0"/>
    <w:rsid w:val="002C4632"/>
    <w:rsid w:val="002E5243"/>
    <w:rsid w:val="00303D4E"/>
    <w:rsid w:val="00342E60"/>
    <w:rsid w:val="00367688"/>
    <w:rsid w:val="00396858"/>
    <w:rsid w:val="003A634D"/>
    <w:rsid w:val="0040792B"/>
    <w:rsid w:val="0044743F"/>
    <w:rsid w:val="00462536"/>
    <w:rsid w:val="00496EA5"/>
    <w:rsid w:val="00497A11"/>
    <w:rsid w:val="00507F3E"/>
    <w:rsid w:val="005417D4"/>
    <w:rsid w:val="00584BCE"/>
    <w:rsid w:val="005A0C49"/>
    <w:rsid w:val="005A548C"/>
    <w:rsid w:val="005B1B00"/>
    <w:rsid w:val="006219FF"/>
    <w:rsid w:val="006D27E0"/>
    <w:rsid w:val="006D505F"/>
    <w:rsid w:val="006F55F0"/>
    <w:rsid w:val="006F6B3E"/>
    <w:rsid w:val="0071435A"/>
    <w:rsid w:val="00723A69"/>
    <w:rsid w:val="00800DFC"/>
    <w:rsid w:val="00825F93"/>
    <w:rsid w:val="00831469"/>
    <w:rsid w:val="00831F86"/>
    <w:rsid w:val="00934582"/>
    <w:rsid w:val="009876AA"/>
    <w:rsid w:val="00A63C33"/>
    <w:rsid w:val="00A71D47"/>
    <w:rsid w:val="00A959A6"/>
    <w:rsid w:val="00AE4E87"/>
    <w:rsid w:val="00B27B43"/>
    <w:rsid w:val="00B47F66"/>
    <w:rsid w:val="00BD50DD"/>
    <w:rsid w:val="00BE7D21"/>
    <w:rsid w:val="00BF44B5"/>
    <w:rsid w:val="00C45F6B"/>
    <w:rsid w:val="00CC5B05"/>
    <w:rsid w:val="00CE3030"/>
    <w:rsid w:val="00D37FCD"/>
    <w:rsid w:val="00D70CFF"/>
    <w:rsid w:val="00DE2D3E"/>
    <w:rsid w:val="00E0436E"/>
    <w:rsid w:val="00E22948"/>
    <w:rsid w:val="00EC33C7"/>
    <w:rsid w:val="00F16938"/>
    <w:rsid w:val="00F44D24"/>
    <w:rsid w:val="00F511D0"/>
    <w:rsid w:val="00F53628"/>
    <w:rsid w:val="00F86C00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customStyle="1" w:styleId="Frontcoverheading">
    <w:name w:val="Front cover heading"/>
    <w:basedOn w:val="Normal"/>
    <w:qFormat/>
    <w:rsid w:val="005A0C49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table" w:styleId="TableGrid">
    <w:name w:val="Table Grid"/>
    <w:basedOn w:val="TableNormal"/>
    <w:uiPriority w:val="39"/>
    <w:rsid w:val="000351D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1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pc-uk.org/globalassets/resources/guidance/continuing-professional-development-and-your-registratio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NAYYJSKVSPAS-2-791</_dlc_DocId>
    <_dlc_DocIdUrl xmlns="037ba92a-5764-4297-b5f7-6ea117412624">
      <Url>https://docs.uwe.ac.uk/ou/Communications/_layouts/15/DocIdRedir.aspx?ID=NAYYJSKVSPAS-2-791</Url>
      <Description>NAYYJSKVSPAS-2-791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9E6E7-6303-4F33-8580-08401685E620}">
  <ds:schemaRefs>
    <ds:schemaRef ds:uri="http://purl.org/dc/terms/"/>
    <ds:schemaRef ds:uri="3a4ab234-afbc-41ab-b2db-358d80304e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37ba92a-5764-4297-b5f7-6ea117412624"/>
  </ds:schemaRefs>
</ds:datastoreItem>
</file>

<file path=customXml/itemProps2.xml><?xml version="1.0" encoding="utf-8"?>
<ds:datastoreItem xmlns:ds="http://schemas.openxmlformats.org/officeDocument/2006/customXml" ds:itemID="{D2E05542-8173-4BC5-914F-91B9DA5B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81BB9-D83D-4D6E-BDA7-5C9FDE231F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33A3A-CF48-428B-80C3-3B239E84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Stancombe</cp:lastModifiedBy>
  <cp:revision>8</cp:revision>
  <cp:lastPrinted>2016-12-14T10:26:00Z</cp:lastPrinted>
  <dcterms:created xsi:type="dcterms:W3CDTF">2019-08-06T12:00:00Z</dcterms:created>
  <dcterms:modified xsi:type="dcterms:W3CDTF">2019-08-09T10:34:00Z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5f6854fd-6d4f-43d9-b176-305f1fd30610</vt:lpwstr>
  </property>
</Properties>
</file>