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F9301" w14:textId="344C64BB" w:rsidR="007129ED" w:rsidRPr="00646088" w:rsidRDefault="00EF5D0F" w:rsidP="00D805FA">
      <w:pPr>
        <w:pStyle w:val="Title"/>
        <w:rPr>
          <w:rFonts w:asciiTheme="minorHAnsi" w:hAnsiTheme="minorHAnsi"/>
        </w:rPr>
      </w:pPr>
      <w:r w:rsidRPr="00646088">
        <w:rPr>
          <w:rFonts w:asciiTheme="minorHAnsi" w:hAnsiTheme="minorHAnsi"/>
        </w:rPr>
        <w:t xml:space="preserve">UWE </w:t>
      </w:r>
      <w:r w:rsidR="00A8158E" w:rsidRPr="00646088">
        <w:rPr>
          <w:rFonts w:asciiTheme="minorHAnsi" w:hAnsiTheme="minorHAnsi"/>
        </w:rPr>
        <w:t xml:space="preserve">Midwifery     </w:t>
      </w:r>
      <w:r w:rsidR="005561A4" w:rsidRPr="00646088">
        <w:rPr>
          <w:rFonts w:asciiTheme="minorHAnsi" w:hAnsiTheme="minorHAnsi"/>
          <w:noProof/>
          <w:lang w:val="en-US"/>
        </w:rPr>
        <w:drawing>
          <wp:inline distT="0" distB="0" distL="0" distR="0" wp14:anchorId="4F89DBA3" wp14:editId="76BBDC45">
            <wp:extent cx="1436370" cy="716280"/>
            <wp:effectExtent l="0" t="0" r="0" b="7620"/>
            <wp:docPr id="4" name="Picture 4"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r w:rsidRPr="00646088">
        <w:rPr>
          <w:rFonts w:asciiTheme="minorHAnsi" w:hAnsiTheme="minorHAnsi"/>
        </w:rPr>
        <w:t xml:space="preserve"> Practice Supervisor</w:t>
      </w:r>
      <w:r w:rsidR="00646088">
        <w:rPr>
          <w:rFonts w:asciiTheme="minorHAnsi" w:hAnsiTheme="minorHAnsi"/>
        </w:rPr>
        <w:t xml:space="preserve"> </w:t>
      </w:r>
      <w:r w:rsidRPr="00646088">
        <w:rPr>
          <w:rFonts w:asciiTheme="minorHAnsi" w:hAnsiTheme="minorHAnsi"/>
        </w:rPr>
        <w:t>/</w:t>
      </w:r>
      <w:r w:rsidR="00646088">
        <w:rPr>
          <w:rFonts w:asciiTheme="minorHAnsi" w:hAnsiTheme="minorHAnsi"/>
        </w:rPr>
        <w:t xml:space="preserve"> </w:t>
      </w:r>
      <w:r w:rsidRPr="00646088">
        <w:rPr>
          <w:rFonts w:asciiTheme="minorHAnsi" w:hAnsiTheme="minorHAnsi"/>
        </w:rPr>
        <w:t>Assessor Handbook</w:t>
      </w:r>
    </w:p>
    <w:p w14:paraId="1D47585E" w14:textId="1958B798" w:rsidR="00285D5A" w:rsidRDefault="00A4680B" w:rsidP="00EF5D0F">
      <w:pPr>
        <w:pStyle w:val="Subtitle"/>
        <w:spacing w:line="276" w:lineRule="auto"/>
      </w:pPr>
      <w:proofErr w:type="spellStart"/>
      <w:r>
        <w:t>Realising</w:t>
      </w:r>
      <w:proofErr w:type="spellEnd"/>
      <w:r w:rsidR="00EF5D0F">
        <w:t xml:space="preserve"> Professionalism: Standards for education &amp; training – Part 2: Standards for student supervision &amp; assessment </w:t>
      </w:r>
      <w:r w:rsidR="00667791">
        <w:t xml:space="preserve">(SSSA) </w:t>
      </w:r>
      <w:r w:rsidR="00EF5D0F">
        <w:t>(NMC 2018)</w:t>
      </w:r>
    </w:p>
    <w:p w14:paraId="5515E12B" w14:textId="77777777" w:rsidR="007129ED" w:rsidRDefault="007129ED" w:rsidP="007129ED">
      <w:pPr>
        <w:rPr>
          <w:lang w:val="en-US"/>
        </w:rPr>
        <w:sectPr w:rsidR="007129ED" w:rsidSect="00D53CBB">
          <w:footerReference w:type="default" r:id="rId13"/>
          <w:pgSz w:w="11906" w:h="16838"/>
          <w:pgMar w:top="993" w:right="1440" w:bottom="2269" w:left="1440" w:header="708" w:footer="1099" w:gutter="0"/>
          <w:cols w:space="708"/>
          <w:titlePg/>
          <w:docGrid w:linePitch="360"/>
        </w:sectPr>
      </w:pPr>
    </w:p>
    <w:p w14:paraId="436C125A" w14:textId="77777777" w:rsidR="00AC38F9" w:rsidRPr="00633F00" w:rsidRDefault="00AC38F9" w:rsidP="00AC38F9">
      <w:pPr>
        <w:pStyle w:val="Heading1"/>
        <w:rPr>
          <w:rFonts w:asciiTheme="minorHAnsi" w:hAnsiTheme="minorHAnsi"/>
        </w:rPr>
      </w:pPr>
      <w:bookmarkStart w:id="0" w:name="_Toc25742743"/>
      <w:r w:rsidRPr="00633F00">
        <w:rPr>
          <w:rFonts w:asciiTheme="minorHAnsi" w:hAnsiTheme="minorHAnsi"/>
        </w:rPr>
        <w:lastRenderedPageBreak/>
        <w:t>Contents</w:t>
      </w:r>
      <w:bookmarkEnd w:id="0"/>
    </w:p>
    <w:p w14:paraId="5173FF84" w14:textId="77777777" w:rsidR="007434AE" w:rsidRPr="007434AE" w:rsidRDefault="007434AE" w:rsidP="007434AE"/>
    <w:p w14:paraId="5152D25B" w14:textId="37EE8419" w:rsidR="00F95A43" w:rsidRDefault="00B734FA" w:rsidP="00F95A43">
      <w:r>
        <w:t>Introduction</w:t>
      </w:r>
      <w:r>
        <w:tab/>
      </w:r>
      <w:r>
        <w:tab/>
      </w:r>
      <w:r>
        <w:tab/>
      </w:r>
      <w:r>
        <w:tab/>
      </w:r>
      <w:r>
        <w:tab/>
      </w:r>
      <w:r>
        <w:tab/>
      </w:r>
      <w:r>
        <w:tab/>
      </w:r>
      <w:r>
        <w:tab/>
      </w:r>
      <w:r>
        <w:tab/>
      </w:r>
      <w:r>
        <w:tab/>
      </w:r>
      <w:r>
        <w:tab/>
        <w:t xml:space="preserve">    3</w:t>
      </w:r>
    </w:p>
    <w:p w14:paraId="24B6447B" w14:textId="1B1E046E" w:rsidR="00F95A43" w:rsidRDefault="00F95A43" w:rsidP="00F95A43">
      <w:r>
        <w:t>Practice Supervisors, Assessor &amp; Academic Assessor Roles</w:t>
      </w:r>
      <w:r w:rsidR="00A4680B">
        <w:t xml:space="preserve"> &amp; Responsibilities</w:t>
      </w:r>
      <w:r w:rsidR="00A4680B">
        <w:tab/>
      </w:r>
      <w:r w:rsidR="00A4680B">
        <w:tab/>
        <w:t xml:space="preserve">    </w:t>
      </w:r>
      <w:r w:rsidR="00B734FA">
        <w:t>4</w:t>
      </w:r>
    </w:p>
    <w:p w14:paraId="363F97A1" w14:textId="08B50239" w:rsidR="00A4680B" w:rsidRDefault="00A4680B" w:rsidP="00F95A43">
      <w:r>
        <w:t>Student Leads Roles &amp; Responsibil</w:t>
      </w:r>
      <w:r w:rsidR="00B734FA">
        <w:t xml:space="preserve">ities                </w:t>
      </w:r>
      <w:r w:rsidR="00B734FA">
        <w:tab/>
      </w:r>
      <w:r w:rsidR="00B734FA">
        <w:tab/>
      </w:r>
      <w:r w:rsidR="00B734FA">
        <w:tab/>
      </w:r>
      <w:r w:rsidR="00B734FA">
        <w:tab/>
      </w:r>
      <w:r w:rsidR="00B734FA">
        <w:tab/>
      </w:r>
      <w:r w:rsidR="00B734FA">
        <w:tab/>
        <w:t xml:space="preserve">    5</w:t>
      </w:r>
    </w:p>
    <w:p w14:paraId="3B741322" w14:textId="303CB09B" w:rsidR="00A4680B" w:rsidRDefault="00A4680B" w:rsidP="00F95A43">
      <w:r>
        <w:t>Studen</w:t>
      </w:r>
      <w:r w:rsidR="00B734FA">
        <w:t>t Responsibilities</w:t>
      </w:r>
      <w:r w:rsidR="00B734FA">
        <w:tab/>
      </w:r>
      <w:r w:rsidR="00B734FA">
        <w:tab/>
      </w:r>
      <w:r w:rsidR="00B734FA">
        <w:tab/>
      </w:r>
      <w:r w:rsidR="00B734FA">
        <w:tab/>
      </w:r>
      <w:r w:rsidR="00B734FA">
        <w:tab/>
      </w:r>
      <w:r w:rsidR="00B734FA">
        <w:tab/>
      </w:r>
      <w:r w:rsidR="00B734FA">
        <w:tab/>
      </w:r>
      <w:r w:rsidR="00B734FA">
        <w:tab/>
      </w:r>
      <w:r w:rsidR="00B734FA">
        <w:tab/>
        <w:t xml:space="preserve">    5</w:t>
      </w:r>
    </w:p>
    <w:p w14:paraId="7221C325" w14:textId="5CC3D109" w:rsidR="00335219" w:rsidRDefault="00335219" w:rsidP="00F95A43">
      <w:r>
        <w:t>Overview Student Sup</w:t>
      </w:r>
      <w:r w:rsidR="00B734FA">
        <w:t>ervision &amp; Assessment</w:t>
      </w:r>
      <w:r w:rsidR="00B734FA">
        <w:tab/>
      </w:r>
      <w:r w:rsidR="00B734FA">
        <w:tab/>
      </w:r>
      <w:r w:rsidR="00B734FA">
        <w:tab/>
      </w:r>
      <w:r w:rsidR="00B734FA">
        <w:tab/>
      </w:r>
      <w:r w:rsidR="00B734FA">
        <w:tab/>
      </w:r>
      <w:r w:rsidR="00B734FA">
        <w:tab/>
        <w:t xml:space="preserve">    6</w:t>
      </w:r>
    </w:p>
    <w:p w14:paraId="7F6DF241" w14:textId="797A82B2" w:rsidR="00F95A43" w:rsidRDefault="00F95A43" w:rsidP="00F95A43">
      <w:r>
        <w:t>Trans</w:t>
      </w:r>
      <w:r w:rsidR="00B734FA">
        <w:t>ition Requirements</w:t>
      </w:r>
      <w:r w:rsidR="007A6F99">
        <w:t xml:space="preserve"> Flow Chart</w:t>
      </w:r>
      <w:r w:rsidR="007A6F99">
        <w:tab/>
      </w:r>
      <w:r w:rsidR="007A6F99">
        <w:tab/>
      </w:r>
      <w:r w:rsidR="007A6F99">
        <w:tab/>
      </w:r>
      <w:r w:rsidR="007A6F99">
        <w:tab/>
      </w:r>
      <w:r w:rsidR="007A6F99">
        <w:tab/>
      </w:r>
      <w:r w:rsidR="00B734FA">
        <w:tab/>
      </w:r>
      <w:r w:rsidR="00B734FA">
        <w:tab/>
      </w:r>
      <w:r w:rsidR="00B734FA">
        <w:tab/>
        <w:t xml:space="preserve">    7</w:t>
      </w:r>
    </w:p>
    <w:p w14:paraId="1F078620" w14:textId="03EC962A" w:rsidR="0096276E" w:rsidRDefault="0096276E" w:rsidP="00F95A43">
      <w:r>
        <w:t>Advice for Practice Supervisors</w:t>
      </w:r>
      <w:r w:rsidR="0075312B">
        <w:t xml:space="preserve"> &amp; Practice Assessors</w:t>
      </w:r>
      <w:r>
        <w:tab/>
      </w:r>
      <w:r>
        <w:tab/>
      </w:r>
      <w:r>
        <w:tab/>
      </w:r>
      <w:r>
        <w:tab/>
      </w:r>
      <w:r>
        <w:tab/>
        <w:t xml:space="preserve">    8</w:t>
      </w:r>
    </w:p>
    <w:p w14:paraId="18EA1524" w14:textId="6079D71F" w:rsidR="00F95A43" w:rsidRPr="00F95A43" w:rsidRDefault="00335219" w:rsidP="00F95A43">
      <w:r>
        <w:t>Reading List</w:t>
      </w:r>
      <w:r w:rsidR="0096276E">
        <w:tab/>
      </w:r>
      <w:r w:rsidR="0096276E">
        <w:tab/>
      </w:r>
      <w:r w:rsidR="0096276E">
        <w:tab/>
      </w:r>
      <w:r w:rsidR="0096276E">
        <w:tab/>
      </w:r>
      <w:r w:rsidR="0096276E">
        <w:tab/>
      </w:r>
      <w:r w:rsidR="0096276E">
        <w:tab/>
      </w:r>
      <w:r w:rsidR="0096276E">
        <w:tab/>
      </w:r>
      <w:r w:rsidR="0096276E">
        <w:tab/>
      </w:r>
      <w:r w:rsidR="0096276E">
        <w:tab/>
      </w:r>
      <w:r w:rsidR="0096276E">
        <w:tab/>
      </w:r>
      <w:r w:rsidR="004304C8">
        <w:t xml:space="preserve">           </w:t>
      </w:r>
      <w:r w:rsidR="0096276E">
        <w:t xml:space="preserve">    </w:t>
      </w:r>
      <w:r w:rsidR="004304C8">
        <w:t>10</w:t>
      </w:r>
    </w:p>
    <w:p w14:paraId="155A6ED5" w14:textId="77777777" w:rsidR="006B0C89" w:rsidRDefault="006B0C89">
      <w:bookmarkStart w:id="1" w:name="_Toc25742744"/>
      <w:r>
        <w:t xml:space="preserve">Appendix 1 </w:t>
      </w:r>
    </w:p>
    <w:p w14:paraId="64175844" w14:textId="348A0CE1" w:rsidR="006B0C89" w:rsidRDefault="006B0C89" w:rsidP="006B0C89">
      <w:pPr>
        <w:ind w:firstLine="720"/>
      </w:pPr>
      <w:r>
        <w:t xml:space="preserve">Practice </w:t>
      </w:r>
      <w:r w:rsidR="0096276E">
        <w:t>Assessor declaration</w:t>
      </w:r>
      <w:r w:rsidR="0096276E">
        <w:tab/>
      </w:r>
      <w:r w:rsidR="0096276E">
        <w:tab/>
      </w:r>
      <w:r w:rsidR="0096276E">
        <w:tab/>
      </w:r>
      <w:r w:rsidR="0096276E">
        <w:tab/>
      </w:r>
      <w:r w:rsidR="0096276E">
        <w:tab/>
      </w:r>
      <w:r w:rsidR="0096276E">
        <w:tab/>
      </w:r>
      <w:r w:rsidR="0096276E">
        <w:tab/>
      </w:r>
      <w:proofErr w:type="gramStart"/>
      <w:r w:rsidR="0096276E">
        <w:tab/>
        <w:t xml:space="preserve">  1</w:t>
      </w:r>
      <w:r w:rsidR="004304C8">
        <w:t>1</w:t>
      </w:r>
      <w:proofErr w:type="gramEnd"/>
    </w:p>
    <w:p w14:paraId="073440AA" w14:textId="77777777" w:rsidR="00B734FA" w:rsidRDefault="006B0C89" w:rsidP="00B734FA">
      <w:r>
        <w:t xml:space="preserve">Appendix 2 </w:t>
      </w:r>
    </w:p>
    <w:p w14:paraId="72E4C953" w14:textId="1ED69D47" w:rsidR="00B734FA" w:rsidRDefault="00B734FA" w:rsidP="00B734FA">
      <w:r>
        <w:tab/>
        <w:t>SSSA Roles &amp;</w:t>
      </w:r>
      <w:r w:rsidR="0096276E">
        <w:t xml:space="preserve"> Responsibilities</w:t>
      </w:r>
      <w:r w:rsidR="0096276E">
        <w:tab/>
      </w:r>
      <w:r w:rsidR="0096276E">
        <w:tab/>
      </w:r>
      <w:r w:rsidR="0096276E">
        <w:tab/>
      </w:r>
      <w:r w:rsidR="0096276E">
        <w:tab/>
      </w:r>
      <w:r w:rsidR="0096276E">
        <w:tab/>
      </w:r>
      <w:r w:rsidR="0096276E">
        <w:tab/>
      </w:r>
      <w:r w:rsidR="0096276E">
        <w:tab/>
      </w:r>
      <w:proofErr w:type="gramStart"/>
      <w:r w:rsidR="0096276E">
        <w:tab/>
        <w:t xml:space="preserve">  1</w:t>
      </w:r>
      <w:r w:rsidR="004304C8">
        <w:t>2</w:t>
      </w:r>
      <w:proofErr w:type="gramEnd"/>
    </w:p>
    <w:p w14:paraId="4D80A715" w14:textId="77777777" w:rsidR="00B734FA" w:rsidRDefault="00B734FA" w:rsidP="00B734FA"/>
    <w:p w14:paraId="1CE1938B" w14:textId="4E0C6B63" w:rsidR="00A4680B" w:rsidRDefault="00F95A43" w:rsidP="00B734FA">
      <w:r>
        <w:br w:type="page"/>
      </w:r>
    </w:p>
    <w:p w14:paraId="7826B110" w14:textId="0947A715" w:rsidR="00EF5D0F" w:rsidRPr="00633F00" w:rsidRDefault="00EF5D0F" w:rsidP="00021A08">
      <w:pPr>
        <w:pStyle w:val="Heading1"/>
        <w:rPr>
          <w:rFonts w:asciiTheme="minorHAnsi" w:hAnsiTheme="minorHAnsi"/>
        </w:rPr>
      </w:pPr>
      <w:r w:rsidRPr="00633F00">
        <w:rPr>
          <w:rFonts w:asciiTheme="minorHAnsi" w:hAnsiTheme="minorHAnsi"/>
        </w:rPr>
        <w:lastRenderedPageBreak/>
        <w:t>Introduction</w:t>
      </w:r>
    </w:p>
    <w:p w14:paraId="2AE0BFEE" w14:textId="78282DEF" w:rsidR="00EF5D0F" w:rsidRDefault="00EF5D0F" w:rsidP="00A4680B">
      <w:pPr>
        <w:spacing w:line="276" w:lineRule="auto"/>
      </w:pPr>
      <w:r>
        <w:t>The Nursing &amp; Midwifery council (NMC) has introduced new Standards for Education entitled ‘NMC Realising professionalism: Standards for education &amp; training’ (NMC 2018).  These replace the 2008 Standards for Learning &amp; Assessment in Practice (</w:t>
      </w:r>
      <w:proofErr w:type="spellStart"/>
      <w:r>
        <w:t>SLAiP</w:t>
      </w:r>
      <w:proofErr w:type="spellEnd"/>
      <w:r>
        <w:t>) and move away from the current arrangements for 1:1 mentor support &amp; assessment requirements of students. (Health Education England 2018).  The NMC recognises that traditional methods of supervision has been labour intensive (NMC 2018), initiating a move towards alternative approaches to supervision &amp; assessment.</w:t>
      </w:r>
    </w:p>
    <w:p w14:paraId="3277D026" w14:textId="6CE17771" w:rsidR="00C923C3" w:rsidRDefault="00EF5D0F" w:rsidP="00A4680B">
      <w:pPr>
        <w:spacing w:line="276" w:lineRule="auto"/>
      </w:pPr>
      <w:r>
        <w:t xml:space="preserve">The NMC Standards for student supervision &amp; assessment </w:t>
      </w:r>
      <w:r w:rsidR="004304C8">
        <w:t xml:space="preserve">(SSSA) </w:t>
      </w:r>
      <w:r>
        <w:t>set out expectations for the learning, support and supervision of students in the practice environment (2018)</w:t>
      </w:r>
      <w:r w:rsidR="00C923C3">
        <w:t>.  The key principles are:</w:t>
      </w:r>
    </w:p>
    <w:p w14:paraId="2EACA1CB" w14:textId="5DFB0D92" w:rsidR="00EF5D0F" w:rsidRDefault="00C923C3" w:rsidP="00A4680B">
      <w:pPr>
        <w:pStyle w:val="Bulletpoints"/>
      </w:pPr>
      <w:r>
        <w:t>Effective practice learning - All students are provided with safe, effective and inclusive learning experiences</w:t>
      </w:r>
    </w:p>
    <w:p w14:paraId="488629B6" w14:textId="297F4F11" w:rsidR="00C923C3" w:rsidRDefault="00C923C3" w:rsidP="00A4680B">
      <w:pPr>
        <w:pStyle w:val="Bulletpoints"/>
        <w:ind w:left="357" w:hanging="357"/>
      </w:pPr>
      <w:r>
        <w:t>Supervision of students – Practice supervision enables students to learn and safely achieve proficiency and autonomy in their professional role</w:t>
      </w:r>
    </w:p>
    <w:p w14:paraId="3EF3C953" w14:textId="066D143E" w:rsidR="00C923C3" w:rsidRPr="00C923C3" w:rsidRDefault="00C923C3" w:rsidP="00A4680B">
      <w:pPr>
        <w:pStyle w:val="Bulletpoints"/>
        <w:ind w:left="357" w:hanging="357"/>
      </w:pPr>
      <w:r>
        <w:t>Assessment of students &amp; confirm</w:t>
      </w:r>
      <w:r w:rsidR="006A6DFD">
        <w:t>ation of</w:t>
      </w:r>
      <w:r>
        <w:t xml:space="preserve"> proficiency – Student assessments are evidence based, robust and objective</w:t>
      </w:r>
    </w:p>
    <w:p w14:paraId="3F6F4774" w14:textId="5E228739" w:rsidR="00EF5D0F" w:rsidRDefault="00EF5D0F" w:rsidP="00A4680B">
      <w:pPr>
        <w:spacing w:line="276" w:lineRule="auto"/>
      </w:pPr>
      <w:r>
        <w:t>This document aims to summarise the principles of the NMC (2018) Standards for student supervision and assessment and ensure clarity of the roles and responsibilities of Practice Supervisors</w:t>
      </w:r>
      <w:r w:rsidR="004304C8">
        <w:t xml:space="preserve"> (PS)</w:t>
      </w:r>
      <w:r>
        <w:t>, Practice Assessors</w:t>
      </w:r>
      <w:r w:rsidR="004304C8">
        <w:t xml:space="preserve"> (PA)</w:t>
      </w:r>
      <w:r>
        <w:t xml:space="preserve"> &amp; Academic Assessors</w:t>
      </w:r>
      <w:r w:rsidR="004304C8">
        <w:t xml:space="preserve"> (AA)</w:t>
      </w:r>
      <w:r>
        <w:t>; inclusive of the transition requirements and operational application of the NMC Standards.  A cohesive and standardised approach to supervising and assessing students in practice will ensure the safety of women, babies and their families whilst supporting students to develop as midwives.</w:t>
      </w:r>
    </w:p>
    <w:p w14:paraId="3DAA980F" w14:textId="57810D29" w:rsidR="00FF466A" w:rsidRDefault="00FF466A" w:rsidP="00A4680B">
      <w:pPr>
        <w:spacing w:line="276" w:lineRule="auto"/>
      </w:pPr>
      <w:r>
        <w:t>The requisite transition learning will contribute to your on</w:t>
      </w:r>
      <w:r w:rsidR="00D53CBB">
        <w:t xml:space="preserve"> </w:t>
      </w:r>
      <w:r>
        <w:t xml:space="preserve">going professional development and will form part of your NMC Revalidation supporting evidence.  </w:t>
      </w:r>
    </w:p>
    <w:p w14:paraId="466B7175" w14:textId="77777777" w:rsidR="00EF5D0F" w:rsidRDefault="00EF5D0F" w:rsidP="00EF5D0F"/>
    <w:p w14:paraId="6AB0A3FB" w14:textId="77777777" w:rsidR="00C923C3" w:rsidRDefault="00C923C3">
      <w:pPr>
        <w:rPr>
          <w:rFonts w:asciiTheme="majorHAnsi" w:eastAsiaTheme="majorEastAsia" w:hAnsiTheme="majorHAnsi" w:cstheme="majorBidi"/>
          <w:b/>
          <w:color w:val="16818D"/>
          <w:sz w:val="36"/>
          <w:szCs w:val="26"/>
        </w:rPr>
      </w:pPr>
      <w:r>
        <w:br w:type="page"/>
      </w:r>
    </w:p>
    <w:p w14:paraId="51635D68" w14:textId="62EF58BE" w:rsidR="00A4680B" w:rsidRDefault="00A4680B" w:rsidP="00E66D0A">
      <w:pPr>
        <w:pStyle w:val="Heading2"/>
        <w:rPr>
          <w:rFonts w:asciiTheme="minorHAnsi" w:hAnsiTheme="minorHAnsi"/>
        </w:rPr>
      </w:pPr>
      <w:r w:rsidRPr="00633F00">
        <w:rPr>
          <w:rFonts w:asciiTheme="minorHAnsi" w:hAnsiTheme="minorHAnsi"/>
        </w:rPr>
        <w:lastRenderedPageBreak/>
        <w:t>Key Roles &amp; Responsibilities</w:t>
      </w:r>
    </w:p>
    <w:p w14:paraId="59603DA3" w14:textId="5C297479" w:rsidR="00633F00" w:rsidRPr="00633F00" w:rsidRDefault="00633F00" w:rsidP="00633F00">
      <w:r>
        <w:t>(See also Appendix 2)</w:t>
      </w:r>
    </w:p>
    <w:p w14:paraId="61562D36" w14:textId="48226605" w:rsidR="00EF5D0F" w:rsidRPr="00633F00" w:rsidRDefault="00EF5D0F" w:rsidP="00A4680B">
      <w:pPr>
        <w:pStyle w:val="Heading3"/>
        <w:rPr>
          <w:rFonts w:asciiTheme="minorHAnsi" w:hAnsiTheme="minorHAnsi"/>
        </w:rPr>
      </w:pPr>
      <w:r w:rsidRPr="00633F00">
        <w:rPr>
          <w:rFonts w:asciiTheme="minorHAnsi" w:hAnsiTheme="minorHAnsi"/>
        </w:rPr>
        <w:t xml:space="preserve">Practice </w:t>
      </w:r>
      <w:r w:rsidR="00C923C3" w:rsidRPr="00633F00">
        <w:rPr>
          <w:rFonts w:asciiTheme="minorHAnsi" w:hAnsiTheme="minorHAnsi"/>
        </w:rPr>
        <w:t>Supervisors</w:t>
      </w:r>
    </w:p>
    <w:p w14:paraId="0A41F6FD" w14:textId="0D6600BA" w:rsidR="00C923C3" w:rsidRDefault="00C923C3" w:rsidP="00A4680B">
      <w:pPr>
        <w:spacing w:line="276" w:lineRule="auto"/>
      </w:pPr>
      <w:r>
        <w:t>All NMC registered nurses and midwives as well as other registered health and social care professionals may supervise nursing and midwifery students.</w:t>
      </w:r>
    </w:p>
    <w:p w14:paraId="177686B5" w14:textId="6743D913" w:rsidR="00E66D0A" w:rsidRDefault="00C923C3" w:rsidP="00D53CBB">
      <w:pPr>
        <w:spacing w:line="276" w:lineRule="auto"/>
      </w:pPr>
      <w:r>
        <w:t>Practice Supervisors – ‘support and supervise students, providing feedback on their progress towards and achievement of, proficiencies and skills (NMC, 2018: 3.3).</w:t>
      </w:r>
    </w:p>
    <w:p w14:paraId="30EB8CB0" w14:textId="77777777" w:rsidR="00D53CBB" w:rsidRPr="00D53CBB" w:rsidRDefault="00D53CBB" w:rsidP="00A4680B">
      <w:pPr>
        <w:pStyle w:val="Heading3"/>
        <w:rPr>
          <w:sz w:val="22"/>
        </w:rPr>
      </w:pPr>
    </w:p>
    <w:p w14:paraId="5253E601" w14:textId="1BE55609" w:rsidR="00C923C3" w:rsidRPr="00633F00" w:rsidRDefault="00C923C3" w:rsidP="00A4680B">
      <w:pPr>
        <w:pStyle w:val="Heading3"/>
        <w:rPr>
          <w:rFonts w:asciiTheme="minorHAnsi" w:hAnsiTheme="minorHAnsi"/>
        </w:rPr>
      </w:pPr>
      <w:r w:rsidRPr="00633F00">
        <w:rPr>
          <w:rFonts w:asciiTheme="minorHAnsi" w:hAnsiTheme="minorHAnsi"/>
        </w:rPr>
        <w:t>Practice Assessors</w:t>
      </w:r>
    </w:p>
    <w:p w14:paraId="6EA06F93" w14:textId="498CED3F" w:rsidR="00C923C3" w:rsidRDefault="00C923C3" w:rsidP="00A4680B">
      <w:pPr>
        <w:spacing w:line="276" w:lineRule="auto"/>
      </w:pPr>
      <w:r>
        <w:t xml:space="preserve">Designated NMC registered nurses and midwives may assess nursing and midwifery students, </w:t>
      </w:r>
      <w:r w:rsidR="00BB3F99">
        <w:t>cannot simultaneously be a practice supervisor and assessor for the same student.</w:t>
      </w:r>
    </w:p>
    <w:p w14:paraId="12388DC7" w14:textId="51A3BB4E" w:rsidR="00C923C3" w:rsidRDefault="003F272E" w:rsidP="00A4680B">
      <w:pPr>
        <w:spacing w:line="276" w:lineRule="auto"/>
      </w:pPr>
      <w:r>
        <w:rPr>
          <w:noProof/>
          <w:lang w:val="en-US"/>
        </w:rPr>
        <mc:AlternateContent>
          <mc:Choice Requires="wps">
            <w:drawing>
              <wp:anchor distT="0" distB="0" distL="114300" distR="114300" simplePos="0" relativeHeight="251664384" behindDoc="0" locked="0" layoutInCell="1" allowOverlap="1" wp14:anchorId="00ADF62A" wp14:editId="193A644D">
                <wp:simplePos x="0" y="0"/>
                <wp:positionH relativeFrom="column">
                  <wp:posOffset>2743200</wp:posOffset>
                </wp:positionH>
                <wp:positionV relativeFrom="paragraph">
                  <wp:posOffset>7979410</wp:posOffset>
                </wp:positionV>
                <wp:extent cx="0" cy="171450"/>
                <wp:effectExtent l="0" t="0" r="25400" b="31750"/>
                <wp:wrapNone/>
                <wp:docPr id="5" name="Straight Connector 5"/>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11449"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628.3pt" to="3in,64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" strokecolor="#4472c4 [3204]" strokeweight="1pt">
                <v:stroke joinstyle="miter"/>
              </v:line>
            </w:pict>
          </mc:Fallback>
        </mc:AlternateContent>
      </w:r>
      <w:r w:rsidR="00C923C3">
        <w:t>Practice Assessors – ‘conduct assessments to confirm student achievement of proficiencies and programme outcomes for practice learning…. Assessment decisions by practice assessors are informed by feedback sought and received from practice</w:t>
      </w:r>
      <w:r w:rsidR="00BB3F99">
        <w:t xml:space="preserve"> supervisors’ (NMC 2018: 7.1 &amp; 7</w:t>
      </w:r>
      <w:r w:rsidR="00C923C3">
        <w:t>.2)</w:t>
      </w:r>
    </w:p>
    <w:p w14:paraId="55773CB7" w14:textId="77777777" w:rsidR="00A4680B" w:rsidRPr="00D53CBB" w:rsidRDefault="00A4680B" w:rsidP="00A4680B">
      <w:pPr>
        <w:pStyle w:val="Heading3"/>
        <w:rPr>
          <w:sz w:val="22"/>
        </w:rPr>
      </w:pPr>
    </w:p>
    <w:p w14:paraId="5D6733C3" w14:textId="4E13DF80" w:rsidR="00BB3F99" w:rsidRPr="00633F00" w:rsidRDefault="00BB3F99" w:rsidP="00A4680B">
      <w:pPr>
        <w:pStyle w:val="Heading3"/>
        <w:rPr>
          <w:rFonts w:asciiTheme="minorHAnsi" w:hAnsiTheme="minorHAnsi"/>
        </w:rPr>
      </w:pPr>
      <w:r w:rsidRPr="00633F00">
        <w:rPr>
          <w:rFonts w:asciiTheme="minorHAnsi" w:hAnsiTheme="minorHAnsi"/>
        </w:rPr>
        <w:t>Academic Assessors</w:t>
      </w:r>
    </w:p>
    <w:p w14:paraId="5B39A8F7" w14:textId="5F679EFD" w:rsidR="00BB3F99" w:rsidRDefault="00BB3F99" w:rsidP="00A4680B">
      <w:pPr>
        <w:spacing w:line="276" w:lineRule="auto"/>
      </w:pPr>
      <w:r>
        <w:t>Designated NMC registered midwifery practice teachers contribute to the learning and assessment in practice.</w:t>
      </w:r>
    </w:p>
    <w:p w14:paraId="219A06D0" w14:textId="0F419A18" w:rsidR="00BB3F99" w:rsidRDefault="00BB3F99" w:rsidP="00A4680B">
      <w:pPr>
        <w:spacing w:line="276" w:lineRule="auto"/>
        <w:rPr>
          <w:rFonts w:ascii="Times" w:hAnsi="Times" w:cs="Times"/>
          <w:sz w:val="32"/>
          <w:szCs w:val="32"/>
          <w:lang w:val="en-US"/>
        </w:rPr>
      </w:pPr>
      <w:r>
        <w:t>Academic Assessors – ‘all students will be assigned a different academic assessor for each part of the education programme’ (NMC 2018: 6.1)</w:t>
      </w:r>
      <w:r w:rsidR="00E66D0A" w:rsidRPr="00E66D0A">
        <w:rPr>
          <w:rFonts w:ascii="Times" w:hAnsi="Times" w:cs="Times"/>
          <w:sz w:val="32"/>
          <w:szCs w:val="32"/>
          <w:lang w:val="en-US"/>
        </w:rPr>
        <w:t xml:space="preserve"> </w:t>
      </w:r>
      <w:r w:rsidR="00E66D0A">
        <w:rPr>
          <w:rFonts w:ascii="Times" w:hAnsi="Times" w:cs="Times"/>
          <w:sz w:val="32"/>
          <w:szCs w:val="32"/>
          <w:lang w:val="en-US"/>
        </w:rPr>
        <w:t> </w:t>
      </w:r>
    </w:p>
    <w:p w14:paraId="3D663321" w14:textId="12250DF2" w:rsidR="00633F00" w:rsidRDefault="00633F00" w:rsidP="00A4680B">
      <w:pPr>
        <w:spacing w:line="276" w:lineRule="auto"/>
      </w:pPr>
      <w:r>
        <w:rPr>
          <w:rFonts w:ascii="Times" w:hAnsi="Times" w:cs="Times"/>
          <w:noProof/>
          <w:szCs w:val="32"/>
          <w:lang w:val="en-US"/>
        </w:rPr>
        <w:drawing>
          <wp:anchor distT="0" distB="0" distL="114300" distR="114300" simplePos="0" relativeHeight="251667456" behindDoc="0" locked="0" layoutInCell="1" allowOverlap="1" wp14:anchorId="20F2C1A0" wp14:editId="3294AD18">
            <wp:simplePos x="0" y="0"/>
            <wp:positionH relativeFrom="margin">
              <wp:posOffset>1257300</wp:posOffset>
            </wp:positionH>
            <wp:positionV relativeFrom="margin">
              <wp:posOffset>6629400</wp:posOffset>
            </wp:positionV>
            <wp:extent cx="2680970" cy="1828800"/>
            <wp:effectExtent l="0" t="0" r="1143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97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0295E8" w14:textId="05A47B91" w:rsidR="00E66D0A" w:rsidRDefault="00E66D0A" w:rsidP="00E66D0A">
      <w:pPr>
        <w:spacing w:line="276" w:lineRule="auto"/>
        <w:jc w:val="center"/>
      </w:pPr>
    </w:p>
    <w:p w14:paraId="0447549E" w14:textId="4860D49F" w:rsidR="00E71751" w:rsidRDefault="00E71751"/>
    <w:p w14:paraId="5A610B20" w14:textId="747AE469" w:rsidR="00A4680B" w:rsidRDefault="00633F00" w:rsidP="00A4680B">
      <w:pPr>
        <w:pStyle w:val="Heading3"/>
      </w:pPr>
      <w:r>
        <w:rPr>
          <w:rFonts w:ascii="Times" w:hAnsi="Times" w:cs="Times"/>
          <w:noProof/>
          <w:szCs w:val="32"/>
          <w:lang w:val="en-US"/>
        </w:rPr>
        <w:drawing>
          <wp:anchor distT="0" distB="0" distL="114300" distR="114300" simplePos="0" relativeHeight="251668480" behindDoc="0" locked="0" layoutInCell="1" allowOverlap="1" wp14:anchorId="0E4500F1" wp14:editId="0F9423DF">
            <wp:simplePos x="0" y="0"/>
            <wp:positionH relativeFrom="column">
              <wp:posOffset>2171700</wp:posOffset>
            </wp:positionH>
            <wp:positionV relativeFrom="paragraph">
              <wp:posOffset>146050</wp:posOffset>
            </wp:positionV>
            <wp:extent cx="803910" cy="598805"/>
            <wp:effectExtent l="0" t="0" r="0" b="10795"/>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391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D0A">
        <w:rPr>
          <w:rFonts w:ascii="Times" w:hAnsi="Times" w:cs="Times"/>
          <w:szCs w:val="32"/>
          <w:lang w:val="en-US"/>
        </w:rPr>
        <w:t> </w:t>
      </w:r>
    </w:p>
    <w:p w14:paraId="5DAD2397" w14:textId="202632E3" w:rsidR="00A4680B" w:rsidRDefault="00A4680B">
      <w:pPr>
        <w:rPr>
          <w:rFonts w:asciiTheme="majorHAnsi" w:eastAsiaTheme="majorEastAsia" w:hAnsiTheme="majorHAnsi" w:cstheme="majorBidi"/>
          <w:b/>
          <w:color w:val="16818D"/>
          <w:sz w:val="32"/>
          <w:szCs w:val="24"/>
        </w:rPr>
      </w:pPr>
      <w:r>
        <w:br w:type="page"/>
      </w:r>
    </w:p>
    <w:p w14:paraId="07D37E8F" w14:textId="1302636E" w:rsidR="00E71751" w:rsidRPr="00633F00" w:rsidRDefault="00E71751" w:rsidP="00A4680B">
      <w:pPr>
        <w:pStyle w:val="Heading3"/>
        <w:rPr>
          <w:rFonts w:asciiTheme="minorHAnsi" w:hAnsiTheme="minorHAnsi"/>
        </w:rPr>
      </w:pPr>
      <w:r w:rsidRPr="00633F00">
        <w:rPr>
          <w:rFonts w:asciiTheme="minorHAnsi" w:hAnsiTheme="minorHAnsi"/>
        </w:rPr>
        <w:lastRenderedPageBreak/>
        <w:t xml:space="preserve">Student Leads for practice placement areas </w:t>
      </w:r>
    </w:p>
    <w:p w14:paraId="26978CC2" w14:textId="2DC7DF9A" w:rsidR="00E71751" w:rsidRDefault="004304C8" w:rsidP="00A4680B">
      <w:pPr>
        <w:spacing w:line="276" w:lineRule="auto"/>
      </w:pPr>
      <w:r>
        <w:t>The practice n</w:t>
      </w:r>
      <w:r w:rsidR="00E71751">
        <w:t xml:space="preserve">ominated </w:t>
      </w:r>
      <w:r>
        <w:t xml:space="preserve">person (PNP) </w:t>
      </w:r>
      <w:r w:rsidR="00E71751">
        <w:t>prepare the annual audit identifying key learning opportunities for the area and suggestions for wider placement experiences, for example key contact details for multi professional / agency colleagues who could support learning opportunities whilst a student is allocated to the placement area.</w:t>
      </w:r>
    </w:p>
    <w:p w14:paraId="10E658FE" w14:textId="6DB7A73F" w:rsidR="00E71751" w:rsidRDefault="004304C8" w:rsidP="00A4680B">
      <w:pPr>
        <w:spacing w:line="276" w:lineRule="auto"/>
      </w:pPr>
      <w:r>
        <w:t>PNP</w:t>
      </w:r>
      <w:r w:rsidR="00E71751">
        <w:t xml:space="preserve"> prepare student off duty for the placement duration ensuring</w:t>
      </w:r>
      <w:r w:rsidR="00A4680B">
        <w:t xml:space="preserve"> the ratio</w:t>
      </w:r>
      <w:r w:rsidR="00E71751">
        <w:t xml:space="preserve"> of practice supervisors to students is appropriate per shift</w:t>
      </w:r>
      <w:r w:rsidR="00633F00">
        <w:t xml:space="preserve"> </w:t>
      </w:r>
      <w:r w:rsidR="00E71751">
        <w:t>/</w:t>
      </w:r>
      <w:r w:rsidR="00633F00">
        <w:t xml:space="preserve"> </w:t>
      </w:r>
      <w:r w:rsidR="00E71751">
        <w:t>working hours.</w:t>
      </w:r>
    </w:p>
    <w:p w14:paraId="72110BE6" w14:textId="457C09CC" w:rsidR="00A4680B" w:rsidRDefault="00E71751" w:rsidP="00660C26">
      <w:pPr>
        <w:spacing w:line="276" w:lineRule="auto"/>
      </w:pPr>
      <w:r>
        <w:t>Students will attend for shifts and work daily with practice supervisors on duty, who will feed into student progress via the On-going record of achievement and discussion with practice assessors</w:t>
      </w:r>
      <w:r w:rsidR="00A4680B">
        <w:t>.</w:t>
      </w:r>
    </w:p>
    <w:p w14:paraId="563B2D46" w14:textId="77777777" w:rsidR="00A4680B" w:rsidRPr="00D53CBB" w:rsidRDefault="00A4680B" w:rsidP="00A4680B">
      <w:pPr>
        <w:rPr>
          <w:sz w:val="20"/>
        </w:rPr>
      </w:pPr>
    </w:p>
    <w:p w14:paraId="6DAA0A4E" w14:textId="1EE27E39" w:rsidR="00F95A43" w:rsidRPr="00633F00" w:rsidRDefault="00A4680B" w:rsidP="00A4680B">
      <w:pPr>
        <w:pStyle w:val="Heading3"/>
        <w:rPr>
          <w:rFonts w:asciiTheme="minorHAnsi" w:hAnsiTheme="minorHAnsi"/>
        </w:rPr>
      </w:pPr>
      <w:r w:rsidRPr="00633F00">
        <w:rPr>
          <w:rFonts w:asciiTheme="minorHAnsi" w:hAnsiTheme="minorHAnsi"/>
        </w:rPr>
        <w:t>Student responsibilities</w:t>
      </w:r>
    </w:p>
    <w:p w14:paraId="402E6672" w14:textId="27210BD9" w:rsidR="00A4680B" w:rsidRDefault="00A4680B" w:rsidP="00A4680B">
      <w:pPr>
        <w:spacing w:line="276" w:lineRule="auto"/>
      </w:pPr>
      <w:r>
        <w:t xml:space="preserve">To access the ARC placement profile and contact student lead midwife for allocated off-duty and nominated practice assessor. </w:t>
      </w:r>
    </w:p>
    <w:p w14:paraId="3B542BCC" w14:textId="12C2FE25" w:rsidR="00A4680B" w:rsidRPr="00A4680B" w:rsidRDefault="00A4680B" w:rsidP="00A4680B">
      <w:pPr>
        <w:spacing w:line="276" w:lineRule="auto"/>
      </w:pPr>
      <w:r>
        <w:t>To attend allocated shifts and work with a variety of practice supervisors and facilitating the access to their on-going record of achievement for feedback on progress and evidence to support assessment with named practice / academic assessors.</w:t>
      </w:r>
    </w:p>
    <w:p w14:paraId="4F67D1E3" w14:textId="77777777" w:rsidR="00660C26" w:rsidRPr="00D53CBB" w:rsidRDefault="00660C26" w:rsidP="00660C26">
      <w:pPr>
        <w:rPr>
          <w:rFonts w:asciiTheme="majorHAnsi" w:eastAsiaTheme="majorEastAsia" w:hAnsiTheme="majorHAnsi" w:cstheme="majorBidi"/>
          <w:b/>
          <w:color w:val="16818D"/>
          <w:sz w:val="20"/>
          <w:szCs w:val="24"/>
        </w:rPr>
      </w:pPr>
    </w:p>
    <w:p w14:paraId="5CEBDC89" w14:textId="0D7732C3" w:rsidR="00660C26" w:rsidRPr="00633F00" w:rsidRDefault="00660C26" w:rsidP="00660C26">
      <w:pPr>
        <w:rPr>
          <w:rFonts w:eastAsiaTheme="majorEastAsia" w:cstheme="majorBidi"/>
          <w:b/>
          <w:color w:val="16818D"/>
          <w:sz w:val="32"/>
          <w:szCs w:val="24"/>
        </w:rPr>
      </w:pPr>
      <w:r w:rsidRPr="00633F00">
        <w:rPr>
          <w:rFonts w:eastAsiaTheme="majorEastAsia" w:cstheme="majorBidi"/>
          <w:b/>
          <w:color w:val="16818D"/>
          <w:sz w:val="32"/>
          <w:szCs w:val="24"/>
        </w:rPr>
        <w:t>Why we need students…</w:t>
      </w:r>
    </w:p>
    <w:p w14:paraId="30E32A3F" w14:textId="77777777" w:rsidR="00660C26" w:rsidRDefault="00660C26" w:rsidP="00660C26"/>
    <w:p w14:paraId="15D890B3" w14:textId="5A4A9F1B" w:rsidR="00660C26" w:rsidRDefault="00335219" w:rsidP="00660C26">
      <w:r>
        <w:rPr>
          <w:noProof/>
          <w:lang w:val="en-US"/>
        </w:rPr>
        <w:drawing>
          <wp:inline distT="0" distB="0" distL="0" distR="0" wp14:anchorId="7BC6AF3D" wp14:editId="1EA6E8B0">
            <wp:extent cx="4229052" cy="2582155"/>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2.jpeg"/>
                    <pic:cNvPicPr/>
                  </pic:nvPicPr>
                  <pic:blipFill>
                    <a:blip r:embed="rId16">
                      <a:extLst>
                        <a:ext uri="{28A0092B-C50C-407E-A947-70E740481C1C}">
                          <a14:useLocalDpi xmlns:a14="http://schemas.microsoft.com/office/drawing/2010/main" val="0"/>
                        </a:ext>
                      </a:extLst>
                    </a:blip>
                    <a:stretch>
                      <a:fillRect/>
                    </a:stretch>
                  </pic:blipFill>
                  <pic:spPr>
                    <a:xfrm>
                      <a:off x="0" y="0"/>
                      <a:ext cx="4229698" cy="2582549"/>
                    </a:xfrm>
                    <a:prstGeom prst="rect">
                      <a:avLst/>
                    </a:prstGeom>
                  </pic:spPr>
                </pic:pic>
              </a:graphicData>
            </a:graphic>
          </wp:inline>
        </w:drawing>
      </w:r>
    </w:p>
    <w:p w14:paraId="149FE69E" w14:textId="6B3FE38F" w:rsidR="00335219" w:rsidRPr="00660C26" w:rsidRDefault="00335219" w:rsidP="00660C26">
      <w:pPr>
        <w:sectPr w:rsidR="00335219" w:rsidRPr="00660C26" w:rsidSect="001628A5">
          <w:footerReference w:type="first" r:id="rId17"/>
          <w:pgSz w:w="11901" w:h="16817"/>
          <w:pgMar w:top="1560" w:right="1440" w:bottom="1843" w:left="1440" w:header="709" w:footer="1066" w:gutter="0"/>
          <w:cols w:space="708"/>
          <w:titlePg/>
          <w:docGrid w:linePitch="360"/>
        </w:sectPr>
      </w:pPr>
    </w:p>
    <w:p w14:paraId="6B6F4320" w14:textId="77777777" w:rsidR="00335219" w:rsidRPr="00633F00" w:rsidRDefault="00335219" w:rsidP="00335219">
      <w:pPr>
        <w:pStyle w:val="Heading3"/>
        <w:rPr>
          <w:rFonts w:asciiTheme="minorHAnsi" w:hAnsiTheme="minorHAnsi"/>
        </w:rPr>
      </w:pPr>
      <w:r w:rsidRPr="00633F00">
        <w:rPr>
          <w:rFonts w:asciiTheme="minorHAnsi" w:hAnsiTheme="minorHAnsi"/>
        </w:rPr>
        <w:lastRenderedPageBreak/>
        <w:t>Supervision &amp; Assessment in Practice – an overview</w:t>
      </w:r>
    </w:p>
    <w:p w14:paraId="4CAF1D43" w14:textId="2AC4116F" w:rsidR="00335219" w:rsidRDefault="00335219" w:rsidP="00335219">
      <w:pPr>
        <w:pStyle w:val="Heading2"/>
        <w:jc w:val="center"/>
        <w:rPr>
          <w:sz w:val="40"/>
          <w:szCs w:val="32"/>
        </w:rPr>
      </w:pPr>
      <w:r>
        <w:rPr>
          <w:noProof/>
          <w:lang w:val="en-US"/>
        </w:rPr>
        <w:drawing>
          <wp:inline distT="0" distB="0" distL="0" distR="0" wp14:anchorId="3EDDA904" wp14:editId="66BA8502">
            <wp:extent cx="5822950" cy="44208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3.jpeg"/>
                    <pic:cNvPicPr/>
                  </pic:nvPicPr>
                  <pic:blipFill>
                    <a:blip r:embed="rId18">
                      <a:extLst>
                        <a:ext uri="{28A0092B-C50C-407E-A947-70E740481C1C}">
                          <a14:useLocalDpi xmlns:a14="http://schemas.microsoft.com/office/drawing/2010/main" val="0"/>
                        </a:ext>
                      </a:extLst>
                    </a:blip>
                    <a:stretch>
                      <a:fillRect/>
                    </a:stretch>
                  </pic:blipFill>
                  <pic:spPr>
                    <a:xfrm>
                      <a:off x="0" y="0"/>
                      <a:ext cx="5824368" cy="4421956"/>
                    </a:xfrm>
                    <a:prstGeom prst="rect">
                      <a:avLst/>
                    </a:prstGeom>
                  </pic:spPr>
                </pic:pic>
              </a:graphicData>
            </a:graphic>
          </wp:inline>
        </w:drawing>
      </w:r>
      <w:r>
        <w:br w:type="page"/>
      </w:r>
    </w:p>
    <w:p w14:paraId="66F19E44" w14:textId="6911430D" w:rsidR="00BB3F99" w:rsidRDefault="00BB3F99" w:rsidP="00FA6368">
      <w:pPr>
        <w:pStyle w:val="Heading1"/>
        <w:rPr>
          <w:rFonts w:asciiTheme="minorHAnsi" w:hAnsiTheme="minorHAnsi"/>
        </w:rPr>
      </w:pPr>
      <w:r w:rsidRPr="006F7710">
        <w:rPr>
          <w:rFonts w:asciiTheme="minorHAnsi" w:hAnsiTheme="minorHAnsi"/>
          <w:noProof/>
          <w:lang w:val="en-US"/>
        </w:rPr>
        <w:lastRenderedPageBreak/>
        <w:drawing>
          <wp:anchor distT="0" distB="0" distL="114300" distR="114300" simplePos="0" relativeHeight="251659264" behindDoc="0" locked="0" layoutInCell="1" allowOverlap="1" wp14:anchorId="7871855A" wp14:editId="1F24A53A">
            <wp:simplePos x="0" y="0"/>
            <wp:positionH relativeFrom="page">
              <wp:posOffset>1257300</wp:posOffset>
            </wp:positionH>
            <wp:positionV relativeFrom="page">
              <wp:posOffset>1316355</wp:posOffset>
            </wp:positionV>
            <wp:extent cx="9258300" cy="4572000"/>
            <wp:effectExtent l="0" t="0" r="0" b="0"/>
            <wp:wrapThrough wrapText="bothSides">
              <wp:wrapPolygon edited="0">
                <wp:start x="2400" y="1620"/>
                <wp:lineTo x="2341" y="2520"/>
                <wp:lineTo x="2341" y="5460"/>
                <wp:lineTo x="2874" y="5580"/>
                <wp:lineTo x="6637" y="5580"/>
                <wp:lineTo x="2163" y="5880"/>
                <wp:lineTo x="178" y="6180"/>
                <wp:lineTo x="178" y="10020"/>
                <wp:lineTo x="830" y="10380"/>
                <wp:lineTo x="1926" y="10380"/>
                <wp:lineTo x="741" y="11040"/>
                <wp:lineTo x="504" y="11220"/>
                <wp:lineTo x="504" y="14940"/>
                <wp:lineTo x="3081" y="15180"/>
                <wp:lineTo x="9748" y="15180"/>
                <wp:lineTo x="9748" y="15540"/>
                <wp:lineTo x="12652" y="16140"/>
                <wp:lineTo x="14193" y="16140"/>
                <wp:lineTo x="14193" y="18600"/>
                <wp:lineTo x="14311" y="19020"/>
                <wp:lineTo x="14489" y="19020"/>
                <wp:lineTo x="14548" y="19560"/>
                <wp:lineTo x="17067" y="19560"/>
                <wp:lineTo x="17096" y="19440"/>
                <wp:lineTo x="17156" y="16500"/>
                <wp:lineTo x="17067" y="16200"/>
                <wp:lineTo x="16830" y="16140"/>
                <wp:lineTo x="16889" y="15780"/>
                <wp:lineTo x="16622" y="15540"/>
                <wp:lineTo x="15585" y="15180"/>
                <wp:lineTo x="16415" y="15180"/>
                <wp:lineTo x="16919" y="14820"/>
                <wp:lineTo x="16919" y="12000"/>
                <wp:lineTo x="16830" y="11700"/>
                <wp:lineTo x="16593" y="11340"/>
                <wp:lineTo x="16622" y="10920"/>
                <wp:lineTo x="15200" y="10500"/>
                <wp:lineTo x="15704" y="10320"/>
                <wp:lineTo x="15644" y="8460"/>
                <wp:lineTo x="18844" y="8460"/>
                <wp:lineTo x="20593" y="8100"/>
                <wp:lineTo x="20593" y="5160"/>
                <wp:lineTo x="20504" y="4860"/>
                <wp:lineTo x="20237" y="4620"/>
                <wp:lineTo x="20296" y="4380"/>
                <wp:lineTo x="20059" y="4260"/>
                <wp:lineTo x="17985" y="3660"/>
                <wp:lineTo x="18015" y="2640"/>
                <wp:lineTo x="17926" y="2340"/>
                <wp:lineTo x="17600" y="1620"/>
                <wp:lineTo x="2400" y="1620"/>
              </wp:wrapPolygon>
            </wp:wrapThrough>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6F7710">
        <w:rPr>
          <w:rFonts w:asciiTheme="minorHAnsi" w:hAnsiTheme="minorHAnsi"/>
        </w:rPr>
        <w:t>Transition to Practice Supervisor / Assessor Roles</w:t>
      </w:r>
    </w:p>
    <w:p w14:paraId="5BE36C9F" w14:textId="77777777" w:rsidR="0096276E" w:rsidRPr="0096276E" w:rsidRDefault="0096276E" w:rsidP="0096276E"/>
    <w:p w14:paraId="7F752B1F" w14:textId="77777777" w:rsidR="00FA6368" w:rsidRDefault="00FA6368" w:rsidP="00FA6368"/>
    <w:p w14:paraId="4D0440B8" w14:textId="77777777" w:rsidR="00FA6368" w:rsidRPr="00FA6368" w:rsidRDefault="00FA6368" w:rsidP="00FA6368"/>
    <w:p w14:paraId="16241F2B" w14:textId="18CB88E6" w:rsidR="00BB3F99" w:rsidRPr="00BB3F99" w:rsidRDefault="00BB3F99" w:rsidP="00BB3F99"/>
    <w:p w14:paraId="5E518585" w14:textId="14065B60" w:rsidR="00BB3F99" w:rsidRPr="00BB3F99" w:rsidRDefault="00BB3F99" w:rsidP="00BB3F99"/>
    <w:p w14:paraId="1EA86DD4" w14:textId="52EC3F80" w:rsidR="00BB3F99" w:rsidRPr="00BB3F99" w:rsidRDefault="0096276E" w:rsidP="00BB3F99">
      <w:r>
        <w:rPr>
          <w:noProof/>
          <w:lang w:val="en-US"/>
        </w:rPr>
        <mc:AlternateContent>
          <mc:Choice Requires="wps">
            <w:drawing>
              <wp:anchor distT="0" distB="0" distL="114300" distR="114300" simplePos="0" relativeHeight="251661312" behindDoc="0" locked="0" layoutInCell="1" allowOverlap="1" wp14:anchorId="780EA940" wp14:editId="27AB9EF5">
                <wp:simplePos x="0" y="0"/>
                <wp:positionH relativeFrom="page">
                  <wp:posOffset>1257300</wp:posOffset>
                </wp:positionH>
                <wp:positionV relativeFrom="page">
                  <wp:posOffset>4571365</wp:posOffset>
                </wp:positionV>
                <wp:extent cx="6286500" cy="1202055"/>
                <wp:effectExtent l="0" t="0" r="12700" b="0"/>
                <wp:wrapThrough wrapText="bothSides">
                  <wp:wrapPolygon edited="0">
                    <wp:start x="0" y="0"/>
                    <wp:lineTo x="0" y="20995"/>
                    <wp:lineTo x="21556" y="20995"/>
                    <wp:lineTo x="21556" y="0"/>
                    <wp:lineTo x="0" y="0"/>
                  </wp:wrapPolygon>
                </wp:wrapThrough>
                <wp:docPr id="24" name="Text Box 24"/>
                <wp:cNvGraphicFramePr/>
                <a:graphic xmlns:a="http://schemas.openxmlformats.org/drawingml/2006/main">
                  <a:graphicData uri="http://schemas.microsoft.com/office/word/2010/wordprocessingShape">
                    <wps:wsp>
                      <wps:cNvSpPr txBox="1"/>
                      <wps:spPr>
                        <a:xfrm>
                          <a:off x="0" y="0"/>
                          <a:ext cx="6286500" cy="1202055"/>
                        </a:xfrm>
                        <a:prstGeom prst="rect">
                          <a:avLst/>
                        </a:prstGeom>
                        <a:solidFill>
                          <a:srgbClr val="7ACAAF">
                            <a:alpha val="9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8667464" w14:textId="10458510" w:rsidR="00B90587" w:rsidRPr="00F95A43" w:rsidRDefault="00B90587" w:rsidP="00BB3F99">
                            <w:pPr>
                              <w:rPr>
                                <w:b/>
                                <w:sz w:val="28"/>
                              </w:rPr>
                            </w:pPr>
                            <w:r>
                              <w:rPr>
                                <w:b/>
                                <w:sz w:val="28"/>
                              </w:rPr>
                              <w:t>Transition to be completed for implementation 2020</w:t>
                            </w:r>
                          </w:p>
                          <w:p w14:paraId="7DFF5DAA" w14:textId="77777777" w:rsidR="0096276E" w:rsidRDefault="00B90587" w:rsidP="0096276E">
                            <w:r w:rsidRPr="00E077A4">
                              <w:t>After completing transition requirements</w:t>
                            </w:r>
                            <w:r>
                              <w:t>, complete a self-declaration (appendix 1) &amp; reflection for next NMC revalidation</w:t>
                            </w:r>
                            <w:r w:rsidR="0096276E">
                              <w:t xml:space="preserve"> </w:t>
                            </w:r>
                          </w:p>
                          <w:p w14:paraId="71B669A2" w14:textId="48B93FAA" w:rsidR="0096276E" w:rsidRDefault="0096276E" w:rsidP="0096276E">
                            <w:pPr>
                              <w:rPr>
                                <w:rFonts w:eastAsia="Times New Roman" w:cs="Times New Roman"/>
                              </w:rPr>
                            </w:pPr>
                            <w:r>
                              <w:t xml:space="preserve">Link to standards </w:t>
                            </w:r>
                            <w:hyperlink r:id="rId24" w:history="1">
                              <w:r>
                                <w:rPr>
                                  <w:rStyle w:val="Hyperlink"/>
                                  <w:rFonts w:eastAsia="Times New Roman" w:cs="Times New Roman"/>
                                </w:rPr>
                                <w:t>https://www.nmc.org.uk/standards/standards-for-midwives/</w:t>
                              </w:r>
                            </w:hyperlink>
                          </w:p>
                          <w:p w14:paraId="6D83743E" w14:textId="377205E4" w:rsidR="00B90587" w:rsidRDefault="00B90587" w:rsidP="00BB3F99">
                            <w:pPr>
                              <w:pStyle w:val="Bulletpoints"/>
                            </w:pPr>
                            <w:r>
                              <w:t xml:space="preserve"> </w:t>
                            </w:r>
                          </w:p>
                          <w:p w14:paraId="35087166" w14:textId="77777777" w:rsidR="00B90587" w:rsidRPr="00BB3F99" w:rsidRDefault="00B90587" w:rsidP="00BB3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EA940" id="_x0000_t202" coordsize="21600,21600" o:spt="202" path="m,l,21600r21600,l21600,xe">
                <v:stroke joinstyle="miter"/>
                <v:path gradientshapeok="t" o:connecttype="rect"/>
              </v:shapetype>
              <v:shape id="Text Box 24" o:spid="_x0000_s1026" type="#_x0000_t202" style="position:absolute;margin-left:99pt;margin-top:359.95pt;width:495pt;height:9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" fillcolor="#7acaaf" stroked="f">
                <v:fill opacity="5911f"/>
                <v:textbox>
                  <w:txbxContent>
                    <w:p w14:paraId="58667464" w14:textId="10458510" w:rsidR="00B90587" w:rsidRPr="00F95A43" w:rsidRDefault="00B90587" w:rsidP="00BB3F99">
                      <w:pPr>
                        <w:rPr>
                          <w:b/>
                          <w:sz w:val="28"/>
                        </w:rPr>
                      </w:pPr>
                      <w:r>
                        <w:rPr>
                          <w:b/>
                          <w:sz w:val="28"/>
                        </w:rPr>
                        <w:t>Transition to be completed for implementation 2020</w:t>
                      </w:r>
                    </w:p>
                    <w:p w14:paraId="7DFF5DAA" w14:textId="77777777" w:rsidR="0096276E" w:rsidRDefault="00B90587" w:rsidP="0096276E">
                      <w:r w:rsidRPr="00E077A4">
                        <w:t>After completing transition requirements</w:t>
                      </w:r>
                      <w:r>
                        <w:t>, complete a self-declaration (appendix 1) &amp; reflection for next NMC revalidation</w:t>
                      </w:r>
                      <w:r w:rsidR="0096276E">
                        <w:t xml:space="preserve"> </w:t>
                      </w:r>
                    </w:p>
                    <w:p w14:paraId="71B669A2" w14:textId="48B93FAA" w:rsidR="0096276E" w:rsidRDefault="0096276E" w:rsidP="0096276E">
                      <w:pPr>
                        <w:rPr>
                          <w:rFonts w:eastAsia="Times New Roman" w:cs="Times New Roman"/>
                        </w:rPr>
                      </w:pPr>
                      <w:r>
                        <w:t xml:space="preserve">Link to standards </w:t>
                      </w:r>
                      <w:hyperlink r:id="rId25" w:history="1">
                        <w:r>
                          <w:rPr>
                            <w:rStyle w:val="Hyperlink"/>
                            <w:rFonts w:eastAsia="Times New Roman" w:cs="Times New Roman"/>
                          </w:rPr>
                          <w:t>https://www.nmc.org.uk/standards/standards-for-midwives/</w:t>
                        </w:r>
                      </w:hyperlink>
                    </w:p>
                    <w:p w14:paraId="6D83743E" w14:textId="377205E4" w:rsidR="00B90587" w:rsidRDefault="00B90587" w:rsidP="00BB3F99">
                      <w:pPr>
                        <w:pStyle w:val="Bulletpoints"/>
                      </w:pPr>
                      <w:r>
                        <w:t xml:space="preserve"> </w:t>
                      </w:r>
                    </w:p>
                    <w:p w14:paraId="35087166" w14:textId="77777777" w:rsidR="00B90587" w:rsidRPr="00BB3F99" w:rsidRDefault="00B90587" w:rsidP="00BB3F99"/>
                  </w:txbxContent>
                </v:textbox>
                <w10:wrap type="through" anchorx="page" anchory="page"/>
              </v:shape>
            </w:pict>
          </mc:Fallback>
        </mc:AlternateContent>
      </w:r>
      <w:r w:rsidR="003F272E">
        <w:rPr>
          <w:noProof/>
          <w:lang w:val="en-US"/>
        </w:rPr>
        <mc:AlternateContent>
          <mc:Choice Requires="wps">
            <w:drawing>
              <wp:anchor distT="0" distB="0" distL="114300" distR="114300" simplePos="0" relativeHeight="251665408" behindDoc="0" locked="0" layoutInCell="1" allowOverlap="1" wp14:anchorId="5FBCA3AC" wp14:editId="00F85655">
                <wp:simplePos x="0" y="0"/>
                <wp:positionH relativeFrom="column">
                  <wp:posOffset>2743200</wp:posOffset>
                </wp:positionH>
                <wp:positionV relativeFrom="paragraph">
                  <wp:posOffset>1994535</wp:posOffset>
                </wp:positionV>
                <wp:extent cx="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D37B42"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in,157.05pt" to="3in,15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" strokecolor="#4472c4 [3204]" strokeweight="1pt">
                <v:stroke joinstyle="miter"/>
              </v:line>
            </w:pict>
          </mc:Fallback>
        </mc:AlternateContent>
      </w:r>
      <w:r w:rsidR="003F272E">
        <w:rPr>
          <w:noProof/>
          <w:lang w:val="en-US"/>
        </w:rPr>
        <mc:AlternateContent>
          <mc:Choice Requires="wps">
            <w:drawing>
              <wp:anchor distT="0" distB="0" distL="114300" distR="114300" simplePos="0" relativeHeight="251662336" behindDoc="0" locked="0" layoutInCell="1" allowOverlap="1" wp14:anchorId="6498089D" wp14:editId="3D9F4C79">
                <wp:simplePos x="0" y="0"/>
                <wp:positionH relativeFrom="column">
                  <wp:posOffset>3086100</wp:posOffset>
                </wp:positionH>
                <wp:positionV relativeFrom="paragraph">
                  <wp:posOffset>1994535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B58A6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3pt,157.05pt" to="243pt,15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" strokecolor="#4472c4 [3204]" strokeweight="1pt">
                <v:stroke joinstyle="miter"/>
              </v:line>
            </w:pict>
          </mc:Fallback>
        </mc:AlternateContent>
      </w:r>
    </w:p>
    <w:p w14:paraId="32ED2595" w14:textId="77777777" w:rsidR="00F95A43" w:rsidRDefault="00F95A43" w:rsidP="00021A08">
      <w:pPr>
        <w:pStyle w:val="Heading1"/>
        <w:sectPr w:rsidR="00F95A43" w:rsidSect="00785878">
          <w:pgSz w:w="16817" w:h="11901" w:orient="landscape"/>
          <w:pgMar w:top="1440" w:right="2880" w:bottom="2268" w:left="2880" w:header="709" w:footer="1536" w:gutter="0"/>
          <w:cols w:space="708"/>
          <w:titlePg/>
          <w:docGrid w:linePitch="360"/>
        </w:sectPr>
      </w:pPr>
    </w:p>
    <w:p w14:paraId="0FD4DC40" w14:textId="77777777" w:rsidR="00A4680B" w:rsidRDefault="00A4680B" w:rsidP="00021A08">
      <w:pPr>
        <w:pStyle w:val="Heading1"/>
      </w:pPr>
    </w:p>
    <w:p w14:paraId="55CA6BA2" w14:textId="77777777" w:rsidR="0096276E" w:rsidRPr="0096276E" w:rsidRDefault="0096276E" w:rsidP="0096276E">
      <w:pPr>
        <w:pStyle w:val="Heading2"/>
        <w:rPr>
          <w:rFonts w:asciiTheme="minorHAnsi" w:hAnsiTheme="minorHAnsi"/>
        </w:rPr>
      </w:pPr>
      <w:r w:rsidRPr="0096276E">
        <w:rPr>
          <w:rFonts w:asciiTheme="minorHAnsi" w:hAnsiTheme="minorHAnsi"/>
        </w:rPr>
        <w:t xml:space="preserve">Advice for UWE midwifery practice supervisors </w:t>
      </w:r>
    </w:p>
    <w:p w14:paraId="51900CBA" w14:textId="77777777" w:rsidR="0096276E" w:rsidRPr="0096276E" w:rsidRDefault="0096276E" w:rsidP="0096276E">
      <w:pPr>
        <w:pStyle w:val="Heading3"/>
        <w:rPr>
          <w:rFonts w:asciiTheme="minorHAnsi" w:hAnsiTheme="minorHAnsi"/>
          <w:sz w:val="28"/>
        </w:rPr>
      </w:pPr>
      <w:r w:rsidRPr="0096276E">
        <w:rPr>
          <w:rFonts w:asciiTheme="minorHAnsi" w:hAnsiTheme="minorHAnsi"/>
          <w:sz w:val="28"/>
        </w:rPr>
        <w:t xml:space="preserve">Who can be a practice supervisor? </w:t>
      </w:r>
    </w:p>
    <w:p w14:paraId="1E452479" w14:textId="77777777" w:rsidR="0096276E" w:rsidRDefault="0096276E" w:rsidP="0096276E">
      <w:r w:rsidRPr="00120A0D">
        <w:t>All NMC registered nurses, midwives and nursing associates are capable of supervising students, serving as role models for safe and effective practice. Students may be supervised by other registered health and social care professionals</w:t>
      </w:r>
      <w:r>
        <w:t xml:space="preserve"> (NMC, 2019)</w:t>
      </w:r>
    </w:p>
    <w:p w14:paraId="5D94F4D2" w14:textId="77777777" w:rsidR="0096276E" w:rsidRPr="0096276E" w:rsidRDefault="0096276E" w:rsidP="0096276E">
      <w:pPr>
        <w:pStyle w:val="Heading3"/>
        <w:rPr>
          <w:rFonts w:asciiTheme="minorHAnsi" w:hAnsiTheme="minorHAnsi"/>
          <w:sz w:val="28"/>
        </w:rPr>
      </w:pPr>
      <w:r w:rsidRPr="0096276E">
        <w:rPr>
          <w:rFonts w:asciiTheme="minorHAnsi" w:hAnsiTheme="minorHAnsi"/>
          <w:sz w:val="28"/>
        </w:rPr>
        <w:t xml:space="preserve">Do I need to complete any training? </w:t>
      </w:r>
    </w:p>
    <w:p w14:paraId="36810557" w14:textId="77777777" w:rsidR="0096276E" w:rsidRDefault="0096276E" w:rsidP="0096276E">
      <w:r>
        <w:t xml:space="preserve">The NMC SSSA (2018) advise practice supervisors need to </w:t>
      </w:r>
      <w:r w:rsidRPr="00120A0D">
        <w:t xml:space="preserve">have </w:t>
      </w:r>
      <w:r>
        <w:t xml:space="preserve">an </w:t>
      </w:r>
      <w:r w:rsidRPr="00120A0D">
        <w:t>understanding of the proficiencies and programme outcomes they are supporting students to achieve</w:t>
      </w:r>
    </w:p>
    <w:p w14:paraId="0EB6A769" w14:textId="77777777" w:rsidR="0096276E" w:rsidRDefault="0096276E" w:rsidP="0096276E">
      <w:r>
        <w:t xml:space="preserve">AND </w:t>
      </w:r>
    </w:p>
    <w:p w14:paraId="10412198" w14:textId="77777777" w:rsidR="0096276E" w:rsidRDefault="0096276E" w:rsidP="0096276E">
      <w:r>
        <w:t xml:space="preserve">Practice supervisors should be supported to prepare, reflect and develop during the supervision of students. </w:t>
      </w:r>
    </w:p>
    <w:p w14:paraId="2DB26B68" w14:textId="77777777" w:rsidR="0096276E" w:rsidRDefault="0096276E" w:rsidP="0096276E">
      <w:r>
        <w:t xml:space="preserve">Before you supervise a student, UWE specify that you read the Standards of proficiency for midwives and the Standards for Student Supervision and Assessment available online at: </w:t>
      </w:r>
    </w:p>
    <w:p w14:paraId="30CF4E8C" w14:textId="77777777" w:rsidR="0096276E" w:rsidRDefault="00DC4F0C" w:rsidP="0096276E">
      <w:hyperlink r:id="rId26" w:history="1">
        <w:r w:rsidR="0096276E" w:rsidRPr="00E724FA">
          <w:rPr>
            <w:rStyle w:val="Hyperlink"/>
          </w:rPr>
          <w:t>https://www.nmc.org.uk/standards/standards-for-midwives/</w:t>
        </w:r>
      </w:hyperlink>
      <w:r w:rsidR="0096276E">
        <w:t xml:space="preserve"> </w:t>
      </w:r>
    </w:p>
    <w:p w14:paraId="1C051B91" w14:textId="77777777" w:rsidR="0096276E" w:rsidRDefault="0096276E" w:rsidP="0096276E">
      <w:r>
        <w:t xml:space="preserve">You should also make contact with the practice assessor assigned to the student. By communicating with the practice assessor, you can prepare to supervise a student, make contributions to the students learning and assessment and reflect on supervision. You may wish to formalise a written reflection for your NMC revalidation following student supervision. </w:t>
      </w:r>
    </w:p>
    <w:p w14:paraId="0AFF40D4" w14:textId="77777777" w:rsidR="0096276E" w:rsidRPr="0096276E" w:rsidRDefault="0096276E" w:rsidP="0096276E">
      <w:pPr>
        <w:pStyle w:val="Heading3"/>
        <w:rPr>
          <w:rFonts w:asciiTheme="minorHAnsi" w:hAnsiTheme="minorHAnsi"/>
          <w:sz w:val="28"/>
        </w:rPr>
      </w:pPr>
      <w:r w:rsidRPr="0096276E">
        <w:rPr>
          <w:rFonts w:asciiTheme="minorHAnsi" w:hAnsiTheme="minorHAnsi"/>
          <w:sz w:val="28"/>
        </w:rPr>
        <w:t>Will I need to maintain a record of the student’s progression?</w:t>
      </w:r>
    </w:p>
    <w:p w14:paraId="7D66AC80" w14:textId="172337BE" w:rsidR="0096276E" w:rsidRDefault="0096276E" w:rsidP="0096276E">
      <w:r>
        <w:t>Yes, you will need to complete an electronic student supervision form when you supervise a student. You can access this form via the Individual Midwifery On going Record of Achievement (MORA). Every student should be able to provide you with access to the online supervision form and this will be automatically shared with the practice assessor.</w:t>
      </w:r>
    </w:p>
    <w:p w14:paraId="66F4A023" w14:textId="77777777" w:rsidR="0096276E" w:rsidRDefault="0096276E" w:rsidP="0096276E">
      <w:r>
        <w:t xml:space="preserve">You will be required to record </w:t>
      </w:r>
      <w:r w:rsidRPr="00502136">
        <w:t xml:space="preserve">the student’s achievement by </w:t>
      </w:r>
      <w:r>
        <w:t>documenting</w:t>
      </w:r>
      <w:r w:rsidRPr="00502136">
        <w:t xml:space="preserve"> relevant observations on the conduct, proficiency and </w:t>
      </w:r>
      <w:r>
        <w:t xml:space="preserve">specific </w:t>
      </w:r>
      <w:r w:rsidRPr="00502136">
        <w:t xml:space="preserve">achievement </w:t>
      </w:r>
      <w:r>
        <w:t xml:space="preserve">after every shift supervising the student. </w:t>
      </w:r>
    </w:p>
    <w:p w14:paraId="51B03F72" w14:textId="77777777" w:rsidR="0096276E" w:rsidRDefault="0096276E" w:rsidP="0096276E">
      <w:r>
        <w:t>In addition, you should meet/maintain communication with the practice assessor to</w:t>
      </w:r>
      <w:r w:rsidRPr="00502136">
        <w:t xml:space="preserve"> contribute to student assessments </w:t>
      </w:r>
      <w:r>
        <w:t>and</w:t>
      </w:r>
      <w:r w:rsidRPr="00502136">
        <w:t xml:space="preserve"> inform decisions for progression</w:t>
      </w:r>
      <w:r>
        <w:t xml:space="preserve">. You and your practice assessor should decide on regular meetings to share relevant observations on the conduct, proficiency and achievement of the students you are supervising throughout their placement time. </w:t>
      </w:r>
      <w:r w:rsidRPr="00502136">
        <w:t xml:space="preserve"> </w:t>
      </w:r>
    </w:p>
    <w:p w14:paraId="717EE55B" w14:textId="77777777" w:rsidR="0096276E" w:rsidRDefault="0096276E" w:rsidP="0096276E">
      <w:r>
        <w:lastRenderedPageBreak/>
        <w:t>The academic assessor will also make contact at intervals each academic year and you can contact the academic assessor during office hours – please see contact details in the students MORA.</w:t>
      </w:r>
    </w:p>
    <w:p w14:paraId="2C31D84F" w14:textId="77777777" w:rsidR="0096276E" w:rsidRPr="0096276E" w:rsidRDefault="0096276E" w:rsidP="0096276E">
      <w:pPr>
        <w:pStyle w:val="Heading3"/>
        <w:rPr>
          <w:rFonts w:asciiTheme="minorHAnsi" w:hAnsiTheme="minorHAnsi"/>
          <w:sz w:val="28"/>
        </w:rPr>
      </w:pPr>
      <w:r w:rsidRPr="0096276E">
        <w:rPr>
          <w:rFonts w:asciiTheme="minorHAnsi" w:hAnsiTheme="minorHAnsi"/>
          <w:sz w:val="28"/>
        </w:rPr>
        <w:t xml:space="preserve">What if I have concerns about a student’s progression or competence? </w:t>
      </w:r>
    </w:p>
    <w:p w14:paraId="0F44191B" w14:textId="77777777" w:rsidR="0096276E" w:rsidRDefault="0096276E" w:rsidP="0096276E">
      <w:r>
        <w:t xml:space="preserve">If you have a concern, you </w:t>
      </w:r>
      <w:r w:rsidRPr="00502136">
        <w:t>are expected to appropriately raise and respond to student conduct and competence concerns and are supported in doing so</w:t>
      </w:r>
      <w:r>
        <w:t xml:space="preserve"> by the academic assessor, PALM, practice assessor and practice development midwife (PDM).</w:t>
      </w:r>
    </w:p>
    <w:p w14:paraId="4283E272" w14:textId="77777777" w:rsidR="0096276E" w:rsidRDefault="0096276E" w:rsidP="0096276E">
      <w:r>
        <w:t xml:space="preserve">You should discuss your concerns with both the practice assessor and academic assessor/PALM and document your concerns clearly on the supervision form. You can expect an appropriate response from the practice assessor and academic assessor which is proportionate and supportive. A plan will be made, or action taken depending on the individual circumstance or concern and in line with NMC standards. </w:t>
      </w:r>
    </w:p>
    <w:p w14:paraId="32111E76" w14:textId="0C1DA605" w:rsidR="0096276E" w:rsidRPr="004304C8" w:rsidRDefault="004304C8" w:rsidP="004304C8">
      <w:pPr>
        <w:pStyle w:val="Heading2"/>
        <w:rPr>
          <w:rFonts w:asciiTheme="minorHAnsi" w:hAnsiTheme="minorHAnsi" w:cstheme="minorHAnsi"/>
          <w:sz w:val="28"/>
          <w:szCs w:val="22"/>
        </w:rPr>
      </w:pPr>
      <w:r w:rsidRPr="004304C8">
        <w:rPr>
          <w:rFonts w:asciiTheme="minorHAnsi" w:hAnsiTheme="minorHAnsi" w:cstheme="minorHAnsi"/>
          <w:sz w:val="28"/>
          <w:szCs w:val="22"/>
        </w:rPr>
        <w:t>When will I be able to act as a practice assessor?</w:t>
      </w:r>
    </w:p>
    <w:p w14:paraId="5A47B5FE" w14:textId="389648ED" w:rsidR="004304C8" w:rsidRDefault="004304C8" w:rsidP="004304C8">
      <w:r>
        <w:t>If you have undertaken a programme of study to supervise and assess students in practice – Facilitating Learning and Assessment in Practice (FLAP), previously 997/998 or another such programme; you may undertake the transition to Practice Assessor by completing your annual update and reading the NMC Standards – all links available in the reading list and via UWE Practice Support Net under the Midwifery Programme Guidance.  Once completed print and complete the self-declaration in Appendix 1, keeping a copy for your portfolio and sharing a copy with your Trust practice development team for inclusion on the Trust register.</w:t>
      </w:r>
    </w:p>
    <w:p w14:paraId="7878718E" w14:textId="3FA93D09" w:rsidR="004304C8" w:rsidRDefault="004304C8" w:rsidP="004304C8"/>
    <w:p w14:paraId="6A11BBA2" w14:textId="6432A7DA" w:rsidR="004304C8" w:rsidRDefault="004304C8" w:rsidP="004304C8">
      <w:r>
        <w:t xml:space="preserve">If you have not previously undertaken a programme of study to supervise and assess students, you will need to complete the Practice Assessor eLearning package </w:t>
      </w:r>
      <w:r>
        <w:t>– all links available in the reading list and via UWE Practice Support Net under the Midwifery Programme Guidance.</w:t>
      </w:r>
      <w:r w:rsidRPr="004304C8">
        <w:t xml:space="preserve"> </w:t>
      </w:r>
      <w:r>
        <w:t>Once completed print and complete the self-declaration in Appendix 1, keeping a copy for your portfolio and sharing a copy with your Trust practice development team for inclusion on the Trust register.</w:t>
      </w:r>
    </w:p>
    <w:p w14:paraId="5A976433" w14:textId="45583694" w:rsidR="004304C8" w:rsidRPr="004304C8" w:rsidRDefault="004304C8" w:rsidP="004304C8"/>
    <w:p w14:paraId="67C16B4A" w14:textId="77777777" w:rsidR="004304C8" w:rsidRDefault="004304C8" w:rsidP="0096276E">
      <w:pPr>
        <w:pStyle w:val="Heading1"/>
        <w:rPr>
          <w:rFonts w:asciiTheme="minorHAnsi" w:hAnsiTheme="minorHAnsi"/>
        </w:rPr>
      </w:pPr>
    </w:p>
    <w:p w14:paraId="1548C006" w14:textId="77777777" w:rsidR="004304C8" w:rsidRDefault="004304C8" w:rsidP="0096276E">
      <w:pPr>
        <w:pStyle w:val="Heading1"/>
        <w:rPr>
          <w:rFonts w:asciiTheme="minorHAnsi" w:hAnsiTheme="minorHAnsi"/>
        </w:rPr>
      </w:pPr>
    </w:p>
    <w:p w14:paraId="4F47C81D" w14:textId="3832F0B2" w:rsidR="00A4680B" w:rsidRPr="0096276E" w:rsidRDefault="00F95A43" w:rsidP="0096276E">
      <w:pPr>
        <w:pStyle w:val="Heading1"/>
        <w:rPr>
          <w:rFonts w:asciiTheme="minorHAnsi" w:hAnsiTheme="minorHAnsi"/>
        </w:rPr>
      </w:pPr>
      <w:r w:rsidRPr="00633F00">
        <w:rPr>
          <w:rFonts w:asciiTheme="minorHAnsi" w:hAnsiTheme="minorHAnsi"/>
        </w:rPr>
        <w:t>Reading List</w:t>
      </w:r>
    </w:p>
    <w:p w14:paraId="7D250922" w14:textId="590C21D4" w:rsidR="004304C8" w:rsidRDefault="004304C8" w:rsidP="00E71751">
      <w:r>
        <w:t>Annual UWE midwifery updat</w:t>
      </w:r>
      <w:r>
        <w:t xml:space="preserve">e: </w:t>
      </w:r>
      <w:hyperlink r:id="rId27" w:history="1">
        <w:r w:rsidRPr="00397155">
          <w:rPr>
            <w:rStyle w:val="Hyperlink"/>
          </w:rPr>
          <w:t>https://www2.uwe.ac.uk/faculties/HLS/PSNet/Documents/Midwifery/Midwives-update-audio-2020.pptx</w:t>
        </w:r>
      </w:hyperlink>
    </w:p>
    <w:p w14:paraId="71CCD905" w14:textId="77777777" w:rsidR="004304C8" w:rsidRDefault="004304C8" w:rsidP="00E71751"/>
    <w:p w14:paraId="74124350" w14:textId="449157E2" w:rsidR="00A4680B" w:rsidRDefault="00E71751" w:rsidP="00E71751">
      <w:r>
        <w:t xml:space="preserve">Health </w:t>
      </w:r>
      <w:r w:rsidR="004304C8">
        <w:t>E</w:t>
      </w:r>
      <w:r>
        <w:t>ducation England (2018) Supporting Learners in Practice, HEE: London</w:t>
      </w:r>
    </w:p>
    <w:p w14:paraId="3D55C8DC" w14:textId="77777777" w:rsidR="0096276E" w:rsidRPr="0096276E" w:rsidRDefault="0096276E" w:rsidP="00E71751">
      <w:pPr>
        <w:rPr>
          <w:sz w:val="22"/>
        </w:rPr>
      </w:pPr>
    </w:p>
    <w:p w14:paraId="14E5F6D8" w14:textId="0F23EFFA" w:rsidR="00F95A43" w:rsidRDefault="00DC4F0C" w:rsidP="00F95A43">
      <w:hyperlink r:id="rId28" w:history="1">
        <w:r w:rsidR="00F95A43" w:rsidRPr="00E71751">
          <w:rPr>
            <w:rStyle w:val="Hyperlink"/>
          </w:rPr>
          <w:t>Nursing &amp; Mid</w:t>
        </w:r>
        <w:r w:rsidR="00E71751" w:rsidRPr="00E71751">
          <w:rPr>
            <w:rStyle w:val="Hyperlink"/>
          </w:rPr>
          <w:t>wifery Council</w:t>
        </w:r>
      </w:hyperlink>
      <w:r w:rsidR="00E71751">
        <w:t xml:space="preserve"> </w:t>
      </w:r>
      <w:r w:rsidR="009652B2">
        <w:t xml:space="preserve"> </w:t>
      </w:r>
      <w:r w:rsidR="00E71751">
        <w:t>(2018) Realising Professionalism: Standards for education &amp; training, NMC: London</w:t>
      </w:r>
    </w:p>
    <w:p w14:paraId="7BAD3983" w14:textId="77777777" w:rsidR="00A4680B" w:rsidRPr="0096276E" w:rsidRDefault="00A4680B" w:rsidP="00F95A43">
      <w:pPr>
        <w:rPr>
          <w:sz w:val="20"/>
        </w:rPr>
      </w:pPr>
    </w:p>
    <w:p w14:paraId="03A6A8EA" w14:textId="6FC7B8D7" w:rsidR="00E71751" w:rsidRDefault="00E71751" w:rsidP="00F95A43">
      <w:r>
        <w:t>Nursing &amp; Midwifery Council (2019) Standards of Proficiency for Midwives, NMC: London</w:t>
      </w:r>
    </w:p>
    <w:p w14:paraId="6843CDBB" w14:textId="45699E3F" w:rsidR="00AB3689" w:rsidRDefault="00DC4F0C" w:rsidP="006B3835">
      <w:pPr>
        <w:rPr>
          <w:rStyle w:val="Hyperlink"/>
        </w:rPr>
      </w:pPr>
      <w:hyperlink r:id="rId29" w:history="1">
        <w:r w:rsidR="00E71751" w:rsidRPr="005A0564">
          <w:rPr>
            <w:rStyle w:val="Hyperlink"/>
          </w:rPr>
          <w:t>https://www.nmc.org.uk/standards/standards-for-midwives/</w:t>
        </w:r>
      </w:hyperlink>
      <w:bookmarkStart w:id="2" w:name="_Hlk24987273"/>
      <w:bookmarkEnd w:id="1"/>
      <w:bookmarkEnd w:id="2"/>
    </w:p>
    <w:p w14:paraId="5B969C9B" w14:textId="322499DB" w:rsidR="00B734FA" w:rsidRDefault="00B734FA" w:rsidP="006B3835"/>
    <w:p w14:paraId="723025F7" w14:textId="5B84C4EF" w:rsidR="004304C8" w:rsidRDefault="004304C8">
      <w:r>
        <w:t xml:space="preserve">Practice Assessor eLearning Training Package: </w:t>
      </w:r>
      <w:hyperlink r:id="rId30" w:history="1">
        <w:r w:rsidRPr="00397155">
          <w:rPr>
            <w:rStyle w:val="Hyperlink"/>
          </w:rPr>
          <w:t>https://sway.office.com/QVXHvmSrnT7Sdv6p</w:t>
        </w:r>
      </w:hyperlink>
    </w:p>
    <w:p w14:paraId="66148945" w14:textId="1F78A3C9" w:rsidR="00B734FA" w:rsidRDefault="00B734FA">
      <w:r>
        <w:br w:type="page"/>
      </w:r>
    </w:p>
    <w:p w14:paraId="6DB77586" w14:textId="65275EEE" w:rsidR="00B734FA" w:rsidRPr="00633F00" w:rsidRDefault="00633F00" w:rsidP="00633F00">
      <w:pPr>
        <w:pStyle w:val="Heading2"/>
        <w:rPr>
          <w:rFonts w:asciiTheme="minorHAnsi" w:hAnsiTheme="minorHAnsi"/>
        </w:rPr>
      </w:pPr>
      <w:r w:rsidRPr="00633F00">
        <w:rPr>
          <w:rFonts w:asciiTheme="minorHAnsi" w:hAnsiTheme="minorHAnsi"/>
        </w:rPr>
        <w:lastRenderedPageBreak/>
        <w:t>Appendix 1</w:t>
      </w:r>
    </w:p>
    <w:p w14:paraId="77304A66" w14:textId="555187DF" w:rsidR="00B734FA" w:rsidRDefault="00B734FA">
      <w:r>
        <w:rPr>
          <w:noProof/>
          <w:lang w:val="en-US"/>
        </w:rPr>
        <w:drawing>
          <wp:inline distT="0" distB="0" distL="0" distR="0" wp14:anchorId="6E7003DE" wp14:editId="2B157100">
            <wp:extent cx="5486400" cy="7766715"/>
            <wp:effectExtent l="0" t="0" r="0" b="5715"/>
            <wp:docPr id="2" name="Picture 2" descr="Macintosh HD:Users:kirsty:Desktop:MPAC Practice Assessors self declar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sty:Desktop:MPAC Practice Assessors self declaration.pd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7766715"/>
                    </a:xfrm>
                    <a:prstGeom prst="rect">
                      <a:avLst/>
                    </a:prstGeom>
                    <a:noFill/>
                    <a:ln>
                      <a:noFill/>
                    </a:ln>
                  </pic:spPr>
                </pic:pic>
              </a:graphicData>
            </a:graphic>
          </wp:inline>
        </w:drawing>
      </w:r>
      <w:r>
        <w:br w:type="page"/>
      </w:r>
    </w:p>
    <w:p w14:paraId="184BC441" w14:textId="746ED3AA" w:rsidR="00E71751" w:rsidRDefault="00633F00" w:rsidP="00633F00">
      <w:pPr>
        <w:pStyle w:val="Heading2"/>
        <w:rPr>
          <w:rFonts w:asciiTheme="minorHAnsi" w:hAnsiTheme="minorHAnsi"/>
        </w:rPr>
      </w:pPr>
      <w:r w:rsidRPr="00633F00">
        <w:rPr>
          <w:rFonts w:asciiTheme="minorHAnsi" w:hAnsiTheme="minorHAnsi"/>
        </w:rPr>
        <w:lastRenderedPageBreak/>
        <w:t xml:space="preserve">Appendix 2 </w:t>
      </w:r>
    </w:p>
    <w:p w14:paraId="10C7BB11" w14:textId="77777777" w:rsidR="00633F00" w:rsidRPr="00633F00" w:rsidRDefault="00633F00" w:rsidP="00633F00">
      <w:pPr>
        <w:jc w:val="center"/>
      </w:pPr>
    </w:p>
    <w:p w14:paraId="5ABB295A" w14:textId="592E40A1" w:rsidR="00633F00" w:rsidRPr="00633F00" w:rsidRDefault="00633F00" w:rsidP="00633F00">
      <w:r>
        <w:rPr>
          <w:noProof/>
          <w:lang w:val="en-US"/>
        </w:rPr>
        <w:drawing>
          <wp:inline distT="0" distB="0" distL="0" distR="0" wp14:anchorId="5E723FA5" wp14:editId="60009101">
            <wp:extent cx="5386705" cy="6972154"/>
            <wp:effectExtent l="0" t="0" r="0" b="0"/>
            <wp:docPr id="9" name="Picture 9" descr="Macintosh HD:Users:kirsty:Desktop:MPAC SSSA roles and responsibilities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rsty:Desktop:MPAC SSSA roles and responsibilities (1).pd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6818" cy="6972300"/>
                    </a:xfrm>
                    <a:prstGeom prst="rect">
                      <a:avLst/>
                    </a:prstGeom>
                    <a:noFill/>
                    <a:ln>
                      <a:noFill/>
                    </a:ln>
                  </pic:spPr>
                </pic:pic>
              </a:graphicData>
            </a:graphic>
          </wp:inline>
        </w:drawing>
      </w:r>
    </w:p>
    <w:sectPr w:rsidR="00633F00" w:rsidRPr="00633F00" w:rsidSect="007434AE">
      <w:pgSz w:w="11901" w:h="16817"/>
      <w:pgMar w:top="993" w:right="1440" w:bottom="1701" w:left="1440" w:header="709" w:footer="1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2FB7F" w14:textId="77777777" w:rsidR="00DC4F0C" w:rsidRDefault="00DC4F0C" w:rsidP="00B44831">
      <w:pPr>
        <w:spacing w:after="0" w:line="240" w:lineRule="auto"/>
      </w:pPr>
      <w:r>
        <w:separator/>
      </w:r>
    </w:p>
  </w:endnote>
  <w:endnote w:type="continuationSeparator" w:id="0">
    <w:p w14:paraId="424D060F" w14:textId="77777777" w:rsidR="00DC4F0C" w:rsidRDefault="00DC4F0C"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504898"/>
      <w:docPartObj>
        <w:docPartGallery w:val="Page Numbers (Bottom of Page)"/>
        <w:docPartUnique/>
      </w:docPartObj>
    </w:sdtPr>
    <w:sdtEndPr>
      <w:rPr>
        <w:noProof/>
      </w:rPr>
    </w:sdtEndPr>
    <w:sdtContent>
      <w:p w14:paraId="17CF240C" w14:textId="77777777" w:rsidR="00B90587" w:rsidRDefault="00B90587">
        <w:pPr>
          <w:pStyle w:val="Footer"/>
          <w:jc w:val="right"/>
        </w:pPr>
        <w:r>
          <w:fldChar w:fldCharType="begin"/>
        </w:r>
        <w:r>
          <w:instrText xml:space="preserve"> PAGE   \* MERGEFORMAT </w:instrText>
        </w:r>
        <w:r>
          <w:fldChar w:fldCharType="separate"/>
        </w:r>
        <w:r w:rsidR="004D10E1">
          <w:rPr>
            <w:noProof/>
          </w:rPr>
          <w:t>7</w:t>
        </w:r>
        <w:r>
          <w:rPr>
            <w:noProof/>
          </w:rPr>
          <w:fldChar w:fldCharType="end"/>
        </w:r>
      </w:p>
    </w:sdtContent>
  </w:sdt>
  <w:p w14:paraId="00A6ADB1" w14:textId="77777777" w:rsidR="00B90587" w:rsidRDefault="00B90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94FA" w14:textId="77777777" w:rsidR="00B90587" w:rsidRDefault="00B90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95922" w14:textId="77777777" w:rsidR="00DC4F0C" w:rsidRDefault="00DC4F0C" w:rsidP="00B44831">
      <w:pPr>
        <w:spacing w:after="0" w:line="240" w:lineRule="auto"/>
      </w:pPr>
      <w:r>
        <w:separator/>
      </w:r>
    </w:p>
  </w:footnote>
  <w:footnote w:type="continuationSeparator" w:id="0">
    <w:p w14:paraId="5DC41068" w14:textId="77777777" w:rsidR="00DC4F0C" w:rsidRDefault="00DC4F0C" w:rsidP="00B4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A3"/>
    <w:multiLevelType w:val="hybridMultilevel"/>
    <w:tmpl w:val="52748FF2"/>
    <w:lvl w:ilvl="0" w:tplc="6D94669A">
      <w:start w:val="1"/>
      <w:numFmt w:val="bullet"/>
      <w:pStyle w:val="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10"/>
  </w:num>
  <w:num w:numId="6">
    <w:abstractNumId w:val="7"/>
  </w:num>
  <w:num w:numId="7">
    <w:abstractNumId w:val="0"/>
  </w:num>
  <w:num w:numId="8">
    <w:abstractNumId w:val="11"/>
  </w:num>
  <w:num w:numId="9">
    <w:abstractNumId w:val="6"/>
  </w:num>
  <w:num w:numId="10">
    <w:abstractNumId w:val="8"/>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B0"/>
    <w:rsid w:val="00014FC8"/>
    <w:rsid w:val="00021A08"/>
    <w:rsid w:val="00027F04"/>
    <w:rsid w:val="00070CE1"/>
    <w:rsid w:val="000C3863"/>
    <w:rsid w:val="00141C27"/>
    <w:rsid w:val="001628A5"/>
    <w:rsid w:val="001864F2"/>
    <w:rsid w:val="001A0832"/>
    <w:rsid w:val="001C44F6"/>
    <w:rsid w:val="001D350F"/>
    <w:rsid w:val="001F4D0F"/>
    <w:rsid w:val="00235A05"/>
    <w:rsid w:val="00285D5A"/>
    <w:rsid w:val="002F2176"/>
    <w:rsid w:val="00320C78"/>
    <w:rsid w:val="0032262F"/>
    <w:rsid w:val="00323231"/>
    <w:rsid w:val="00335219"/>
    <w:rsid w:val="00384A75"/>
    <w:rsid w:val="003F272E"/>
    <w:rsid w:val="004304C8"/>
    <w:rsid w:val="004D10E1"/>
    <w:rsid w:val="00516135"/>
    <w:rsid w:val="0052437E"/>
    <w:rsid w:val="005561A4"/>
    <w:rsid w:val="00562516"/>
    <w:rsid w:val="00582A97"/>
    <w:rsid w:val="00605AB5"/>
    <w:rsid w:val="00607C96"/>
    <w:rsid w:val="00633F00"/>
    <w:rsid w:val="00646088"/>
    <w:rsid w:val="006506FE"/>
    <w:rsid w:val="00660C26"/>
    <w:rsid w:val="0066342C"/>
    <w:rsid w:val="00667791"/>
    <w:rsid w:val="00694094"/>
    <w:rsid w:val="006A6DFD"/>
    <w:rsid w:val="006B0C89"/>
    <w:rsid w:val="006B2830"/>
    <w:rsid w:val="006B3835"/>
    <w:rsid w:val="006F0F99"/>
    <w:rsid w:val="006F7710"/>
    <w:rsid w:val="007129ED"/>
    <w:rsid w:val="007434AE"/>
    <w:rsid w:val="00746B65"/>
    <w:rsid w:val="0075312B"/>
    <w:rsid w:val="00785878"/>
    <w:rsid w:val="00791A75"/>
    <w:rsid w:val="007A6F99"/>
    <w:rsid w:val="007E305F"/>
    <w:rsid w:val="008034D3"/>
    <w:rsid w:val="00821B0A"/>
    <w:rsid w:val="008739A6"/>
    <w:rsid w:val="00880EEC"/>
    <w:rsid w:val="0091145F"/>
    <w:rsid w:val="00937DDF"/>
    <w:rsid w:val="0096276E"/>
    <w:rsid w:val="009652B2"/>
    <w:rsid w:val="00976FC3"/>
    <w:rsid w:val="00A42B1A"/>
    <w:rsid w:val="00A4680B"/>
    <w:rsid w:val="00A53861"/>
    <w:rsid w:val="00A8158E"/>
    <w:rsid w:val="00AB3689"/>
    <w:rsid w:val="00AC38F9"/>
    <w:rsid w:val="00B44831"/>
    <w:rsid w:val="00B734FA"/>
    <w:rsid w:val="00B802D4"/>
    <w:rsid w:val="00B822CA"/>
    <w:rsid w:val="00B90587"/>
    <w:rsid w:val="00BB3F99"/>
    <w:rsid w:val="00BF209C"/>
    <w:rsid w:val="00C923C3"/>
    <w:rsid w:val="00CE4102"/>
    <w:rsid w:val="00D529AE"/>
    <w:rsid w:val="00D53CBB"/>
    <w:rsid w:val="00D5713A"/>
    <w:rsid w:val="00D805FA"/>
    <w:rsid w:val="00DA5F78"/>
    <w:rsid w:val="00DC4F0C"/>
    <w:rsid w:val="00E2384D"/>
    <w:rsid w:val="00E5686E"/>
    <w:rsid w:val="00E66D0A"/>
    <w:rsid w:val="00E71751"/>
    <w:rsid w:val="00EF5D0F"/>
    <w:rsid w:val="00F016A6"/>
    <w:rsid w:val="00F03107"/>
    <w:rsid w:val="00F30E0B"/>
    <w:rsid w:val="00F83A82"/>
    <w:rsid w:val="00F95A43"/>
    <w:rsid w:val="00FA4369"/>
    <w:rsid w:val="00FA6368"/>
    <w:rsid w:val="00FA6610"/>
    <w:rsid w:val="00FC788B"/>
    <w:rsid w:val="00FE18B0"/>
    <w:rsid w:val="00FF46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BD61F3"/>
  <w15:docId w15:val="{5C3A7F1B-325B-5446-AC53-509FE16C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97"/>
    <w:rPr>
      <w:sz w:val="24"/>
    </w:rPr>
  </w:style>
  <w:style w:type="paragraph" w:styleId="Heading1">
    <w:name w:val="heading 1"/>
    <w:basedOn w:val="Normal"/>
    <w:next w:val="Normal"/>
    <w:link w:val="Heading1Char"/>
    <w:uiPriority w:val="9"/>
    <w:qFormat/>
    <w:rsid w:val="0032262F"/>
    <w:pPr>
      <w:keepNext/>
      <w:keepLines/>
      <w:spacing w:before="240" w:after="240"/>
      <w:outlineLvl w:val="0"/>
    </w:pPr>
    <w:rPr>
      <w:rFonts w:asciiTheme="majorHAnsi" w:eastAsiaTheme="majorEastAsia" w:hAnsiTheme="majorHAnsi" w:cstheme="majorBidi"/>
      <w:b/>
      <w:color w:val="16818D"/>
      <w:sz w:val="40"/>
      <w:szCs w:val="32"/>
    </w:rPr>
  </w:style>
  <w:style w:type="paragraph" w:styleId="Heading2">
    <w:name w:val="heading 2"/>
    <w:basedOn w:val="Normal"/>
    <w:next w:val="Normal"/>
    <w:link w:val="Heading2Char"/>
    <w:uiPriority w:val="9"/>
    <w:unhideWhenUsed/>
    <w:qFormat/>
    <w:rsid w:val="0032262F"/>
    <w:pPr>
      <w:keepNext/>
      <w:keepLines/>
      <w:spacing w:before="40" w:after="240"/>
      <w:outlineLvl w:val="1"/>
    </w:pPr>
    <w:rPr>
      <w:rFonts w:asciiTheme="majorHAnsi" w:eastAsiaTheme="majorEastAsia" w:hAnsiTheme="majorHAnsi" w:cstheme="majorBidi"/>
      <w:b/>
      <w:color w:val="16818D"/>
      <w:sz w:val="36"/>
      <w:szCs w:val="26"/>
    </w:rPr>
  </w:style>
  <w:style w:type="paragraph" w:styleId="Heading3">
    <w:name w:val="heading 3"/>
    <w:basedOn w:val="Normal"/>
    <w:next w:val="Normal"/>
    <w:link w:val="Heading3Char"/>
    <w:uiPriority w:val="9"/>
    <w:unhideWhenUsed/>
    <w:qFormat/>
    <w:rsid w:val="0032262F"/>
    <w:pPr>
      <w:keepNext/>
      <w:keepLines/>
      <w:spacing w:before="80" w:after="240"/>
      <w:outlineLvl w:val="2"/>
    </w:pPr>
    <w:rPr>
      <w:rFonts w:asciiTheme="majorHAnsi" w:eastAsiaTheme="majorEastAsia" w:hAnsiTheme="majorHAnsi" w:cstheme="majorBidi"/>
      <w:b/>
      <w:color w:val="16818D"/>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A97"/>
    <w:pPr>
      <w:spacing w:after="0" w:line="240" w:lineRule="auto"/>
    </w:pPr>
    <w:rPr>
      <w:sz w:val="24"/>
    </w:rPr>
  </w:style>
  <w:style w:type="character" w:customStyle="1" w:styleId="Heading1Char">
    <w:name w:val="Heading 1 Char"/>
    <w:basedOn w:val="DefaultParagraphFont"/>
    <w:link w:val="Heading1"/>
    <w:uiPriority w:val="9"/>
    <w:rsid w:val="0032262F"/>
    <w:rPr>
      <w:rFonts w:asciiTheme="majorHAnsi" w:eastAsiaTheme="majorEastAsia" w:hAnsiTheme="majorHAnsi" w:cstheme="majorBidi"/>
      <w:b/>
      <w:color w:val="16818D"/>
      <w:sz w:val="40"/>
      <w:szCs w:val="32"/>
    </w:rPr>
  </w:style>
  <w:style w:type="character" w:customStyle="1" w:styleId="Heading2Char">
    <w:name w:val="Heading 2 Char"/>
    <w:basedOn w:val="DefaultParagraphFont"/>
    <w:link w:val="Heading2"/>
    <w:uiPriority w:val="9"/>
    <w:rsid w:val="0032262F"/>
    <w:rPr>
      <w:rFonts w:asciiTheme="majorHAnsi" w:eastAsiaTheme="majorEastAsia" w:hAnsiTheme="majorHAnsi" w:cstheme="majorBidi"/>
      <w:b/>
      <w:color w:val="16818D"/>
      <w:sz w:val="36"/>
      <w:szCs w:val="26"/>
    </w:rPr>
  </w:style>
  <w:style w:type="character" w:customStyle="1" w:styleId="Heading3Char">
    <w:name w:val="Heading 3 Char"/>
    <w:basedOn w:val="DefaultParagraphFont"/>
    <w:link w:val="Heading3"/>
    <w:uiPriority w:val="9"/>
    <w:rsid w:val="0032262F"/>
    <w:rPr>
      <w:rFonts w:asciiTheme="majorHAnsi" w:eastAsiaTheme="majorEastAsia" w:hAnsiTheme="majorHAnsi" w:cstheme="majorBidi"/>
      <w:b/>
      <w:color w:val="16818D"/>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uiPriority w:val="10"/>
    <w:qFormat/>
    <w:rsid w:val="00607C96"/>
    <w:pPr>
      <w:pBdr>
        <w:top w:val="single" w:sz="4" w:space="31" w:color="16818D"/>
        <w:bottom w:val="single" w:sz="4" w:space="31" w:color="16818D"/>
      </w:pBdr>
      <w:shd w:val="clear" w:color="auto" w:fill="16818D"/>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uiPriority w:val="10"/>
    <w:rsid w:val="00607C96"/>
    <w:rPr>
      <w:rFonts w:ascii="Calibri Light" w:eastAsiaTheme="majorEastAsia" w:hAnsi="Calibri Light" w:cstheme="minorHAnsi"/>
      <w:b/>
      <w:color w:val="FFFFFF" w:themeColor="background1"/>
      <w:sz w:val="72"/>
      <w:szCs w:val="32"/>
      <w:shd w:val="clear" w:color="auto" w:fill="16818D"/>
    </w:rPr>
  </w:style>
  <w:style w:type="paragraph" w:styleId="Subtitle">
    <w:name w:val="Subtitle"/>
    <w:basedOn w:val="Normal"/>
    <w:next w:val="Normal"/>
    <w:link w:val="SubtitleChar"/>
    <w:uiPriority w:val="11"/>
    <w:qFormat/>
    <w:rsid w:val="00B802D4"/>
    <w:pPr>
      <w:pBdr>
        <w:top w:val="single" w:sz="4" w:space="31" w:color="16818D"/>
        <w:bottom w:val="single" w:sz="4" w:space="18" w:color="16818D"/>
      </w:pBdr>
      <w:shd w:val="clear" w:color="auto" w:fill="16818D"/>
      <w:spacing w:after="3960"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1"/>
    <w:rsid w:val="00B802D4"/>
    <w:rPr>
      <w:rFonts w:ascii="Calibri" w:hAnsi="Calibri" w:cstheme="minorHAnsi"/>
      <w:b/>
      <w:color w:val="FFFFFF" w:themeColor="background1"/>
      <w:sz w:val="36"/>
      <w:szCs w:val="28"/>
      <w:shd w:val="clear" w:color="auto" w:fill="16818D"/>
      <w:lang w:val="en-US"/>
    </w:rPr>
  </w:style>
  <w:style w:type="character" w:styleId="Emphasis">
    <w:name w:val="Emphasis"/>
    <w:basedOn w:val="DefaultParagraphFont"/>
    <w:uiPriority w:val="20"/>
    <w:qFormat/>
    <w:rsid w:val="00021A08"/>
    <w:rPr>
      <w:b/>
      <w:i w:val="0"/>
      <w:iCs/>
    </w:rPr>
  </w:style>
  <w:style w:type="character" w:styleId="IntenseEmphasis">
    <w:name w:val="Intense Emphasis"/>
    <w:basedOn w:val="DefaultParagraphFont"/>
    <w:uiPriority w:val="21"/>
    <w:qFormat/>
    <w:rsid w:val="0032262F"/>
    <w:rPr>
      <w:b/>
      <w:i w:val="0"/>
      <w:iCs/>
      <w:color w:val="16818D"/>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29"/>
    <w:qFormat/>
    <w:rsid w:val="00021A08"/>
    <w:pPr>
      <w:spacing w:before="200"/>
      <w:ind w:left="864" w:right="864"/>
      <w:jc w:val="center"/>
    </w:pPr>
    <w:rPr>
      <w:b/>
      <w:iCs/>
    </w:rPr>
  </w:style>
  <w:style w:type="character" w:customStyle="1" w:styleId="QuoteChar">
    <w:name w:val="Quote Char"/>
    <w:basedOn w:val="DefaultParagraphFont"/>
    <w:link w:val="Quote"/>
    <w:uiPriority w:val="29"/>
    <w:rsid w:val="00021A08"/>
    <w:rPr>
      <w:b/>
      <w:iCs/>
      <w:sz w:val="24"/>
    </w:rPr>
  </w:style>
  <w:style w:type="paragraph" w:styleId="IntenseQuote">
    <w:name w:val="Intense Quote"/>
    <w:basedOn w:val="Normal"/>
    <w:next w:val="Normal"/>
    <w:link w:val="IntenseQuoteChar"/>
    <w:uiPriority w:val="30"/>
    <w:qFormat/>
    <w:rsid w:val="0032262F"/>
    <w:pPr>
      <w:spacing w:before="360" w:after="360"/>
      <w:ind w:left="862" w:right="862"/>
      <w:jc w:val="center"/>
    </w:pPr>
    <w:rPr>
      <w:b/>
      <w:iCs/>
      <w:color w:val="16818D"/>
    </w:rPr>
  </w:style>
  <w:style w:type="character" w:customStyle="1" w:styleId="IntenseQuoteChar">
    <w:name w:val="Intense Quote Char"/>
    <w:basedOn w:val="DefaultParagraphFont"/>
    <w:link w:val="IntenseQuote"/>
    <w:uiPriority w:val="30"/>
    <w:rsid w:val="0032262F"/>
    <w:rPr>
      <w:b/>
      <w:iCs/>
      <w:color w:val="16818D"/>
      <w:sz w:val="24"/>
    </w:rPr>
  </w:style>
  <w:style w:type="character" w:styleId="SubtleReference">
    <w:name w:val="Subtle Reference"/>
    <w:basedOn w:val="DefaultParagraphFont"/>
    <w:uiPriority w:val="31"/>
    <w:qFormat/>
    <w:rsid w:val="00BF209C"/>
    <w:rPr>
      <w:caps w:val="0"/>
      <w:smallCaps w:val="0"/>
      <w:color w:val="000000" w:themeColor="text1"/>
    </w:rPr>
  </w:style>
  <w:style w:type="character" w:styleId="IntenseReference">
    <w:name w:val="Intense Reference"/>
    <w:basedOn w:val="DefaultParagraphFont"/>
    <w:uiPriority w:val="32"/>
    <w:qFormat/>
    <w:rsid w:val="0032262F"/>
    <w:rPr>
      <w:b/>
      <w:bCs/>
      <w:caps w:val="0"/>
      <w:smallCaps w:val="0"/>
      <w:color w:val="16818D"/>
      <w:spacing w:val="5"/>
    </w:rPr>
  </w:style>
  <w:style w:type="character" w:styleId="BookTitle">
    <w:name w:val="Book Title"/>
    <w:basedOn w:val="DefaultParagraphFont"/>
    <w:uiPriority w:val="33"/>
    <w:qFormat/>
    <w:rsid w:val="00021A08"/>
    <w:rPr>
      <w:b/>
      <w:bCs/>
      <w:i w:val="0"/>
      <w:iCs/>
      <w:spacing w:val="5"/>
    </w:rPr>
  </w:style>
  <w:style w:type="paragraph" w:styleId="ListParagraph">
    <w:name w:val="List Paragraph"/>
    <w:basedOn w:val="Normal"/>
    <w:link w:val="ListParagraphChar"/>
    <w:uiPriority w:val="34"/>
    <w:rsid w:val="00582A97"/>
    <w:pPr>
      <w:ind w:left="720"/>
      <w:contextualSpacing/>
    </w:pPr>
  </w:style>
  <w:style w:type="paragraph" w:customStyle="1" w:styleId="Frontcoverheading">
    <w:name w:val="Front cover heading"/>
    <w:basedOn w:val="Normal"/>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rsid w:val="00AC38F9"/>
    <w:pPr>
      <w:spacing w:after="0" w:line="440" w:lineRule="exact"/>
    </w:pPr>
    <w:rPr>
      <w:rFonts w:ascii="Tahoma" w:hAnsi="Tahoma" w:cs="Tahoma"/>
      <w:sz w:val="22"/>
      <w:lang w:val="en-US"/>
    </w:rPr>
  </w:style>
  <w:style w:type="paragraph" w:customStyle="1" w:styleId="Bulletpoints">
    <w:name w:val="Bullet points"/>
    <w:basedOn w:val="ListParagraph"/>
    <w:next w:val="Normal"/>
    <w:link w:val="BulletpointsChar"/>
    <w:qFormat/>
    <w:rsid w:val="00384A75"/>
    <w:pPr>
      <w:numPr>
        <w:numId w:val="13"/>
      </w:numPr>
      <w:spacing w:line="360" w:lineRule="auto"/>
    </w:pPr>
  </w:style>
  <w:style w:type="paragraph" w:customStyle="1" w:styleId="Footnotestyle">
    <w:name w:val="Footnote style"/>
    <w:basedOn w:val="Normal"/>
    <w:qFormat/>
    <w:rsid w:val="00320C78"/>
    <w:pPr>
      <w:spacing w:after="0" w:line="240" w:lineRule="auto"/>
    </w:pPr>
    <w:rPr>
      <w:rFonts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rsid w:val="00384A75"/>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1">
    <w:name w:val="toc 1"/>
    <w:basedOn w:val="Normal"/>
    <w:next w:val="Normal"/>
    <w:autoRedefine/>
    <w:uiPriority w:val="39"/>
    <w:unhideWhenUsed/>
    <w:rsid w:val="006B3835"/>
    <w:pPr>
      <w:spacing w:after="100"/>
    </w:pPr>
  </w:style>
  <w:style w:type="paragraph" w:styleId="TOC2">
    <w:name w:val="toc 2"/>
    <w:basedOn w:val="Normal"/>
    <w:next w:val="Normal"/>
    <w:autoRedefine/>
    <w:uiPriority w:val="39"/>
    <w:unhideWhenUsed/>
    <w:rsid w:val="006B3835"/>
    <w:pPr>
      <w:spacing w:after="100"/>
      <w:ind w:left="240"/>
    </w:pPr>
  </w:style>
  <w:style w:type="paragraph" w:styleId="TOC3">
    <w:name w:val="toc 3"/>
    <w:basedOn w:val="Normal"/>
    <w:next w:val="Normal"/>
    <w:autoRedefine/>
    <w:uiPriority w:val="39"/>
    <w:unhideWhenUsed/>
    <w:rsid w:val="006B3835"/>
    <w:pPr>
      <w:spacing w:after="100"/>
      <w:ind w:left="480"/>
    </w:pPr>
  </w:style>
  <w:style w:type="character" w:styleId="FootnoteReference">
    <w:name w:val="footnote reference"/>
    <w:basedOn w:val="DefaultParagraphFont"/>
    <w:uiPriority w:val="99"/>
    <w:semiHidden/>
    <w:unhideWhenUsed/>
    <w:rsid w:val="006B3835"/>
    <w:rPr>
      <w:vertAlign w:val="superscript"/>
    </w:rPr>
  </w:style>
  <w:style w:type="paragraph" w:styleId="BalloonText">
    <w:name w:val="Balloon Text"/>
    <w:basedOn w:val="Normal"/>
    <w:link w:val="BalloonTextChar"/>
    <w:uiPriority w:val="99"/>
    <w:semiHidden/>
    <w:unhideWhenUsed/>
    <w:rsid w:val="00EF5D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D0F"/>
    <w:rPr>
      <w:rFonts w:ascii="Lucida Grande" w:hAnsi="Lucida Grande" w:cs="Lucida Grande"/>
      <w:sz w:val="18"/>
      <w:szCs w:val="18"/>
    </w:rPr>
  </w:style>
  <w:style w:type="character" w:styleId="UnresolvedMention">
    <w:name w:val="Unresolved Mention"/>
    <w:basedOn w:val="DefaultParagraphFont"/>
    <w:uiPriority w:val="99"/>
    <w:semiHidden/>
    <w:unhideWhenUsed/>
    <w:rsid w:val="004304C8"/>
    <w:rPr>
      <w:color w:val="605E5C"/>
      <w:shd w:val="clear" w:color="auto" w:fill="E1DFDD"/>
    </w:rPr>
  </w:style>
  <w:style w:type="character" w:styleId="FollowedHyperlink">
    <w:name w:val="FollowedHyperlink"/>
    <w:basedOn w:val="DefaultParagraphFont"/>
    <w:uiPriority w:val="99"/>
    <w:semiHidden/>
    <w:unhideWhenUsed/>
    <w:rsid w:val="00430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yperlink" Target="https://www.nmc.org.uk/standards/standards-for-midwives/"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s://www.nmc.org.uk/standards/standards-for-midwiv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diagramLayout" Target="diagrams/layout1.xml"/><Relationship Id="rId29" Type="http://schemas.openxmlformats.org/officeDocument/2006/relationships/hyperlink" Target="https://www.nmc.org.uk/standards/standards-for-midwiv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mc.org.uk/standards/standards-for-midwives/" TargetMode="External"/><Relationship Id="rId32"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yperlink" Target="https://www.nmc.org.uk/standards/standards-for-midwives/" TargetMode="Externa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diagramColors" Target="diagrams/colors1.xml"/><Relationship Id="rId27" Type="http://schemas.openxmlformats.org/officeDocument/2006/relationships/hyperlink" Target="https://www2.uwe.ac.uk/faculties/HLS/PSNet/Documents/Midwifery/Midwives-update-audio-2020.pptx" TargetMode="External"/><Relationship Id="rId30" Type="http://schemas.openxmlformats.org/officeDocument/2006/relationships/hyperlink" Target="https://sway.office.com/QVXHvmSrnT7Sdv6p" TargetMode="Externa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eaman\Documents\New%20templates\OneDrive_1_10-01-2020\Word%20template%20sky-teal.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https://www.nmc.org.uk/standards/standards-for-midwives/" TargetMode="External"/><Relationship Id="rId5" Type="http://schemas.openxmlformats.org/officeDocument/2006/relationships/image" Target="../media/image9.png"/><Relationship Id="rId4" Type="http://schemas.openxmlformats.org/officeDocument/2006/relationships/image" Target="../media/image8.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CC174-767B-A540-8591-47E17810E4D4}"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2210A478-1A16-CF49-8F0A-6A3044C49E79}">
      <dgm:prSet phldrT="[Text]" custT="1"/>
      <dgm:spPr/>
      <dgm:t>
        <a:bodyPr/>
        <a:lstStyle/>
        <a:p>
          <a:pPr algn="ctr"/>
          <a:r>
            <a:rPr lang="en-US" sz="1400" b="1"/>
            <a:t>Transition Requirements to become </a:t>
          </a:r>
        </a:p>
        <a:p>
          <a:pPr algn="ctr"/>
          <a:r>
            <a:rPr lang="en-US" sz="1400" b="1"/>
            <a:t>Practice Supervisors (PS) &amp; Practice Assessors (PA)</a:t>
          </a:r>
        </a:p>
      </dgm:t>
    </dgm:pt>
    <dgm:pt modelId="{0B015757-7825-7E4E-845C-618C6D8EEC30}" type="parTrans" cxnId="{1CFFC04E-A418-F246-B2BE-4A1F74B74BE3}">
      <dgm:prSet/>
      <dgm:spPr/>
      <dgm:t>
        <a:bodyPr/>
        <a:lstStyle/>
        <a:p>
          <a:endParaRPr lang="en-US"/>
        </a:p>
      </dgm:t>
    </dgm:pt>
    <dgm:pt modelId="{802BEE38-912A-C24D-9CE2-C1895950B94D}" type="sibTrans" cxnId="{1CFFC04E-A418-F246-B2BE-4A1F74B74BE3}">
      <dgm:prSet/>
      <dgm:spPr/>
      <dgm:t>
        <a:bodyPr/>
        <a:lstStyle/>
        <a:p>
          <a:endParaRPr lang="en-US"/>
        </a:p>
      </dgm:t>
    </dgm:pt>
    <dgm:pt modelId="{2195227B-7F3C-AA4E-9FC5-6FF4E73C48FA}">
      <dgm:prSet phldrT="[Text]" custT="1"/>
      <dgm:spPr/>
      <dgm:t>
        <a:bodyPr/>
        <a:lstStyle/>
        <a:p>
          <a:r>
            <a:rPr lang="en-US" sz="1200" b="1"/>
            <a:t>Current Sign-off Mentor Transition to PA</a:t>
          </a:r>
        </a:p>
      </dgm:t>
    </dgm:pt>
    <dgm:pt modelId="{53459997-F336-814E-8B35-580D683EDA69}" type="parTrans" cxnId="{F15AFAAF-608A-624F-92F0-50ACD4CE82CF}">
      <dgm:prSet/>
      <dgm:spPr/>
      <dgm:t>
        <a:bodyPr/>
        <a:lstStyle/>
        <a:p>
          <a:endParaRPr lang="en-US"/>
        </a:p>
      </dgm:t>
    </dgm:pt>
    <dgm:pt modelId="{88F2BE9B-E234-744F-B145-220E856EF124}" type="sibTrans" cxnId="{F15AFAAF-608A-624F-92F0-50ACD4CE82CF}">
      <dgm:prSet/>
      <dgm:spPr/>
      <dgm:t>
        <a:bodyPr/>
        <a:lstStyle/>
        <a:p>
          <a:endParaRPr lang="en-US"/>
        </a:p>
      </dgm:t>
    </dgm:pt>
    <dgm:pt modelId="{0222AF4B-1ED3-284D-BD4B-44D312388A28}">
      <dgm:prSet phldrT="[Text]"/>
      <dgm:spPr/>
      <dgm:t>
        <a:bodyPr/>
        <a:lstStyle/>
        <a:p>
          <a:r>
            <a:rPr lang="en-US" b="1"/>
            <a:t>Annual update Read NMC Standards &amp; UWE handbook</a:t>
          </a:r>
        </a:p>
      </dgm:t>
      <dgm:extLst>
        <a:ext uri="{E40237B7-FDA0-4F09-8148-C483321AD2D9}">
          <dgm14:cNvPr xmlns:dgm14="http://schemas.microsoft.com/office/drawing/2010/diagram" id="0" name="">
            <a:hlinkClick xmlns:r="http://schemas.openxmlformats.org/officeDocument/2006/relationships" r:id="rId1"/>
          </dgm14:cNvPr>
        </a:ext>
      </dgm:extLst>
    </dgm:pt>
    <dgm:pt modelId="{5E969F92-49F2-9048-A4B7-63738E7D8F03}" type="parTrans" cxnId="{DE3BAA6F-BD04-AB42-92C7-0186C26CC5A4}">
      <dgm:prSet/>
      <dgm:spPr/>
      <dgm:t>
        <a:bodyPr/>
        <a:lstStyle/>
        <a:p>
          <a:endParaRPr lang="en-US"/>
        </a:p>
      </dgm:t>
    </dgm:pt>
    <dgm:pt modelId="{A6812939-BC83-4941-B84E-D8A7304D4F17}" type="sibTrans" cxnId="{DE3BAA6F-BD04-AB42-92C7-0186C26CC5A4}">
      <dgm:prSet/>
      <dgm:spPr/>
      <dgm:t>
        <a:bodyPr/>
        <a:lstStyle/>
        <a:p>
          <a:endParaRPr lang="en-US"/>
        </a:p>
      </dgm:t>
    </dgm:pt>
    <dgm:pt modelId="{75BD5E9F-FF04-454C-902E-D34257936213}">
      <dgm:prSet phldrT="[Text]"/>
      <dgm:spPr/>
      <dgm:t>
        <a:bodyPr/>
        <a:lstStyle/>
        <a:p>
          <a:r>
            <a:rPr lang="en-US" b="1"/>
            <a:t>Optional extra complete e-learning</a:t>
          </a:r>
        </a:p>
      </dgm:t>
    </dgm:pt>
    <dgm:pt modelId="{41222399-20AF-5A40-A532-9EC2A8E0046F}" type="parTrans" cxnId="{027B6581-339A-6C4A-94C5-C46BD3BB4C77}">
      <dgm:prSet/>
      <dgm:spPr/>
      <dgm:t>
        <a:bodyPr/>
        <a:lstStyle/>
        <a:p>
          <a:endParaRPr lang="en-US"/>
        </a:p>
      </dgm:t>
    </dgm:pt>
    <dgm:pt modelId="{4450ECBB-9059-6747-BE00-0BC7B0D146CF}" type="sibTrans" cxnId="{027B6581-339A-6C4A-94C5-C46BD3BB4C77}">
      <dgm:prSet/>
      <dgm:spPr/>
      <dgm:t>
        <a:bodyPr/>
        <a:lstStyle/>
        <a:p>
          <a:endParaRPr lang="en-US"/>
        </a:p>
      </dgm:t>
    </dgm:pt>
    <dgm:pt modelId="{02B2B891-D45C-4245-A522-121D8FF3E7BA}">
      <dgm:prSet phldrT="[Text]" custT="1"/>
      <dgm:spPr/>
      <dgm:t>
        <a:bodyPr/>
        <a:lstStyle/>
        <a:p>
          <a:r>
            <a:rPr lang="en-US" sz="1200" b="1"/>
            <a:t>Become a PA </a:t>
          </a:r>
        </a:p>
      </dgm:t>
    </dgm:pt>
    <dgm:pt modelId="{D9569475-FDA4-B14D-A469-7B0BFAAD2293}" type="parTrans" cxnId="{62F7CD29-84F5-C54E-B300-2F6E9F8D4FEA}">
      <dgm:prSet/>
      <dgm:spPr/>
      <dgm:t>
        <a:bodyPr/>
        <a:lstStyle/>
        <a:p>
          <a:endParaRPr lang="en-US"/>
        </a:p>
      </dgm:t>
    </dgm:pt>
    <dgm:pt modelId="{757C7366-DED9-A743-BC4E-7CA5DC9A503E}" type="sibTrans" cxnId="{62F7CD29-84F5-C54E-B300-2F6E9F8D4FEA}">
      <dgm:prSet/>
      <dgm:spPr/>
      <dgm:t>
        <a:bodyPr/>
        <a:lstStyle/>
        <a:p>
          <a:endParaRPr lang="en-US"/>
        </a:p>
      </dgm:t>
    </dgm:pt>
    <dgm:pt modelId="{3DFB97FF-164A-1E45-A098-BD4E866E8164}">
      <dgm:prSet phldrT="[Text]" custT="1"/>
      <dgm:spPr/>
      <dgm:t>
        <a:bodyPr/>
        <a:lstStyle/>
        <a:p>
          <a:r>
            <a:rPr lang="en-US" sz="1000" b="1"/>
            <a:t>Complete e-learning package</a:t>
          </a:r>
        </a:p>
      </dgm:t>
    </dgm:pt>
    <dgm:pt modelId="{422EFB7C-FF06-544D-88F8-4C85DB0565A2}" type="parTrans" cxnId="{AACEFA01-60C0-0E44-9622-670CDD3E2661}">
      <dgm:prSet/>
      <dgm:spPr/>
      <dgm:t>
        <a:bodyPr/>
        <a:lstStyle/>
        <a:p>
          <a:endParaRPr lang="en-US"/>
        </a:p>
      </dgm:t>
    </dgm:pt>
    <dgm:pt modelId="{11017B6F-36E0-7A4E-8BCD-9FFF6AF70550}" type="sibTrans" cxnId="{AACEFA01-60C0-0E44-9622-670CDD3E2661}">
      <dgm:prSet/>
      <dgm:spPr/>
      <dgm:t>
        <a:bodyPr/>
        <a:lstStyle/>
        <a:p>
          <a:endParaRPr lang="en-US"/>
        </a:p>
      </dgm:t>
    </dgm:pt>
    <dgm:pt modelId="{2D1AEB1E-83B0-E342-A84C-E3C5E1000E88}">
      <dgm:prSet custT="1"/>
      <dgm:spPr/>
      <dgm:t>
        <a:bodyPr/>
        <a:lstStyle/>
        <a:p>
          <a:r>
            <a:rPr lang="en-US" sz="1000" b="1"/>
            <a:t>Ready</a:t>
          </a:r>
          <a:r>
            <a:rPr lang="en-US" sz="1000" b="1" baseline="0"/>
            <a:t> for PA role</a:t>
          </a:r>
          <a:endParaRPr lang="en-US" sz="1000" b="1"/>
        </a:p>
      </dgm:t>
    </dgm:pt>
    <dgm:pt modelId="{ACDEB8D7-48C4-6148-85CF-56E0505FD5C4}" type="parTrans" cxnId="{064A4172-41A2-C944-AEBB-3AD7549083E5}">
      <dgm:prSet/>
      <dgm:spPr/>
      <dgm:t>
        <a:bodyPr/>
        <a:lstStyle/>
        <a:p>
          <a:endParaRPr lang="en-US"/>
        </a:p>
      </dgm:t>
    </dgm:pt>
    <dgm:pt modelId="{C59832E6-EE8C-444B-95B7-6D11634E808D}" type="sibTrans" cxnId="{064A4172-41A2-C944-AEBB-3AD7549083E5}">
      <dgm:prSet/>
      <dgm:spPr/>
      <dgm:t>
        <a:bodyPr/>
        <a:lstStyle/>
        <a:p>
          <a:endParaRPr lang="en-US"/>
        </a:p>
      </dgm:t>
    </dgm:pt>
    <dgm:pt modelId="{26FFAA1E-D8FD-A94C-9B96-87627772B23E}">
      <dgm:prSet custT="1"/>
      <dgm:spPr/>
      <dgm:t>
        <a:bodyPr/>
        <a:lstStyle/>
        <a:p>
          <a:r>
            <a:rPr lang="en-US" sz="1200" b="1"/>
            <a:t>Being a PS</a:t>
          </a:r>
        </a:p>
        <a:p>
          <a:r>
            <a:rPr lang="en-US" sz="1050" b="1"/>
            <a:t>(All midwives are PS)</a:t>
          </a:r>
        </a:p>
      </dgm:t>
    </dgm:pt>
    <dgm:pt modelId="{F6318488-FDA2-9747-9643-2F7F45433575}" type="parTrans" cxnId="{CF978F01-810C-D845-9A7D-C7EA73E04DCA}">
      <dgm:prSet/>
      <dgm:spPr/>
      <dgm:t>
        <a:bodyPr/>
        <a:lstStyle/>
        <a:p>
          <a:endParaRPr lang="en-US"/>
        </a:p>
      </dgm:t>
    </dgm:pt>
    <dgm:pt modelId="{D103617E-2DB4-7241-A449-D6B7E9917AEB}" type="sibTrans" cxnId="{CF978F01-810C-D845-9A7D-C7EA73E04DCA}">
      <dgm:prSet/>
      <dgm:spPr/>
      <dgm:t>
        <a:bodyPr/>
        <a:lstStyle/>
        <a:p>
          <a:endParaRPr lang="en-US"/>
        </a:p>
      </dgm:t>
    </dgm:pt>
    <dgm:pt modelId="{9E763B7F-0106-564A-875F-D9B673289CB4}">
      <dgm:prSet custT="1"/>
      <dgm:spPr/>
      <dgm:t>
        <a:bodyPr/>
        <a:lstStyle/>
        <a:p>
          <a:r>
            <a:rPr lang="en-US" sz="1000" b="1"/>
            <a:t>Annual update Read NMC Standards &amp; UWE handbook</a:t>
          </a:r>
        </a:p>
      </dgm:t>
      <dgm:extLst>
        <a:ext uri="{E40237B7-FDA0-4F09-8148-C483321AD2D9}">
          <dgm14:cNvPr xmlns:dgm14="http://schemas.microsoft.com/office/drawing/2010/diagram" id="0" name="">
            <a:hlinkClick xmlns:r="http://schemas.openxmlformats.org/officeDocument/2006/relationships" r:id="rId1"/>
          </dgm14:cNvPr>
        </a:ext>
      </dgm:extLst>
    </dgm:pt>
    <dgm:pt modelId="{3F705A39-941C-FB4A-A749-8C7BD8225F15}" type="sibTrans" cxnId="{E3EA5E20-B302-2947-995D-AA5A3DBCCCFF}">
      <dgm:prSet/>
      <dgm:spPr/>
      <dgm:t>
        <a:bodyPr/>
        <a:lstStyle/>
        <a:p>
          <a:endParaRPr lang="en-US"/>
        </a:p>
      </dgm:t>
    </dgm:pt>
    <dgm:pt modelId="{CD41E11B-89E5-9B4F-84A5-89097EEDC579}" type="parTrans" cxnId="{E3EA5E20-B302-2947-995D-AA5A3DBCCCFF}">
      <dgm:prSet/>
      <dgm:spPr/>
      <dgm:t>
        <a:bodyPr/>
        <a:lstStyle/>
        <a:p>
          <a:endParaRPr lang="en-US"/>
        </a:p>
      </dgm:t>
    </dgm:pt>
    <dgm:pt modelId="{42C5C07B-9A69-5340-8FEC-7EA0788D5EE5}">
      <dgm:prSet/>
      <dgm:spPr/>
      <dgm:t>
        <a:bodyPr/>
        <a:lstStyle/>
        <a:p>
          <a:r>
            <a:rPr lang="en-US" b="1"/>
            <a:t>PDM &amp; key Student Leads</a:t>
          </a:r>
        </a:p>
      </dgm:t>
    </dgm:pt>
    <dgm:pt modelId="{61796D40-7D6F-C749-8550-FA10E37C5895}" type="parTrans" cxnId="{245FC299-0A42-074D-975F-A2E10CF8D2CF}">
      <dgm:prSet/>
      <dgm:spPr/>
      <dgm:t>
        <a:bodyPr/>
        <a:lstStyle/>
        <a:p>
          <a:endParaRPr lang="en-US"/>
        </a:p>
      </dgm:t>
    </dgm:pt>
    <dgm:pt modelId="{A8BE7F7E-052B-7048-937C-6718E6DC94B1}" type="sibTrans" cxnId="{245FC299-0A42-074D-975F-A2E10CF8D2CF}">
      <dgm:prSet/>
      <dgm:spPr/>
      <dgm:t>
        <a:bodyPr/>
        <a:lstStyle/>
        <a:p>
          <a:endParaRPr lang="en-US"/>
        </a:p>
      </dgm:t>
    </dgm:pt>
    <dgm:pt modelId="{5F3E5554-2B50-2743-8A79-97B0E74CD070}">
      <dgm:prSet/>
      <dgm:spPr/>
      <dgm:t>
        <a:bodyPr/>
        <a:lstStyle/>
        <a:p>
          <a:r>
            <a:rPr lang="en-US" b="1"/>
            <a:t>Operational Planning with UWE  </a:t>
          </a:r>
        </a:p>
      </dgm:t>
    </dgm:pt>
    <dgm:pt modelId="{CF4653D5-4355-184A-8B50-D5A9B88D8962}" type="parTrans" cxnId="{20B766D2-7B42-6441-BC68-F4ACB2C3380F}">
      <dgm:prSet/>
      <dgm:spPr/>
      <dgm:t>
        <a:bodyPr/>
        <a:lstStyle/>
        <a:p>
          <a:endParaRPr lang="en-US"/>
        </a:p>
      </dgm:t>
    </dgm:pt>
    <dgm:pt modelId="{049CF067-6062-9A43-AA93-DCF285A70CE7}" type="sibTrans" cxnId="{20B766D2-7B42-6441-BC68-F4ACB2C3380F}">
      <dgm:prSet/>
      <dgm:spPr/>
      <dgm:t>
        <a:bodyPr/>
        <a:lstStyle/>
        <a:p>
          <a:endParaRPr lang="en-US"/>
        </a:p>
      </dgm:t>
    </dgm:pt>
    <dgm:pt modelId="{8A366170-58AE-4846-8622-A274224A0CA7}" type="pres">
      <dgm:prSet presAssocID="{C69CC174-767B-A540-8591-47E17810E4D4}" presName="hierChild1" presStyleCnt="0">
        <dgm:presLayoutVars>
          <dgm:chPref val="1"/>
          <dgm:dir/>
          <dgm:animOne val="branch"/>
          <dgm:animLvl val="lvl"/>
          <dgm:resizeHandles/>
        </dgm:presLayoutVars>
      </dgm:prSet>
      <dgm:spPr/>
    </dgm:pt>
    <dgm:pt modelId="{E6304389-BA69-AD41-BA2A-9BDD64A4A923}" type="pres">
      <dgm:prSet presAssocID="{2210A478-1A16-CF49-8F0A-6A3044C49E79}" presName="hierRoot1" presStyleCnt="0"/>
      <dgm:spPr/>
    </dgm:pt>
    <dgm:pt modelId="{0ED7784D-6345-D946-9A7C-A761A69D88AE}" type="pres">
      <dgm:prSet presAssocID="{2210A478-1A16-CF49-8F0A-6A3044C49E79}" presName="composite" presStyleCnt="0"/>
      <dgm:spPr/>
    </dgm:pt>
    <dgm:pt modelId="{57F0409A-9507-CD49-8601-F25DACFC2C2F}" type="pres">
      <dgm:prSet presAssocID="{2210A478-1A16-CF49-8F0A-6A3044C49E79}" presName="background" presStyleLbl="node0" presStyleIdx="0" presStyleCnt="4"/>
      <dgm:spPr>
        <a:solidFill>
          <a:srgbClr val="66B0A4"/>
        </a:solidFill>
      </dgm:spPr>
    </dgm:pt>
    <dgm:pt modelId="{E3A4F1B6-84CB-4C4C-9D10-1E575FF23593}" type="pres">
      <dgm:prSet presAssocID="{2210A478-1A16-CF49-8F0A-6A3044C49E79}" presName="text" presStyleLbl="fgAcc0" presStyleIdx="0" presStyleCnt="4" custScaleX="340487" custLinFactNeighborX="51382" custLinFactNeighborY="-2839">
        <dgm:presLayoutVars>
          <dgm:chPref val="3"/>
        </dgm:presLayoutVars>
      </dgm:prSet>
      <dgm:spPr/>
    </dgm:pt>
    <dgm:pt modelId="{DF7C5D1B-1031-AF43-89AD-10DC0357B2DA}" type="pres">
      <dgm:prSet presAssocID="{2210A478-1A16-CF49-8F0A-6A3044C49E79}" presName="hierChild2" presStyleCnt="0"/>
      <dgm:spPr/>
    </dgm:pt>
    <dgm:pt modelId="{BD850F5B-87DE-034D-A98B-98AEFBB49086}" type="pres">
      <dgm:prSet presAssocID="{53459997-F336-814E-8B35-580D683EDA69}" presName="Name10" presStyleLbl="parChTrans1D2" presStyleIdx="0" presStyleCnt="3"/>
      <dgm:spPr/>
    </dgm:pt>
    <dgm:pt modelId="{1B1D3194-6107-2045-A5C4-38F6132AEB6A}" type="pres">
      <dgm:prSet presAssocID="{2195227B-7F3C-AA4E-9FC5-6FF4E73C48FA}" presName="hierRoot2" presStyleCnt="0"/>
      <dgm:spPr/>
    </dgm:pt>
    <dgm:pt modelId="{878B79FD-1C1B-AD4C-B5D6-1BA3FD2477E7}" type="pres">
      <dgm:prSet presAssocID="{2195227B-7F3C-AA4E-9FC5-6FF4E73C48FA}" presName="composite2" presStyleCnt="0"/>
      <dgm:spPr/>
    </dgm:pt>
    <dgm:pt modelId="{D1DAFB1D-8041-3745-8529-5BE06BBA88E1}" type="pres">
      <dgm:prSet presAssocID="{2195227B-7F3C-AA4E-9FC5-6FF4E73C48FA}" presName="background2" presStyleLbl="node2" presStyleIdx="0" presStyleCnt="3"/>
      <dgm:spPr>
        <a:solidFill>
          <a:srgbClr val="66B0A4"/>
        </a:solidFill>
      </dgm:spPr>
    </dgm:pt>
    <dgm:pt modelId="{B4C2A400-C286-9C4A-8FE8-F9B56F4D5853}" type="pres">
      <dgm:prSet presAssocID="{2195227B-7F3C-AA4E-9FC5-6FF4E73C48FA}" presName="text2" presStyleLbl="fgAcc2" presStyleIdx="0" presStyleCnt="3" custScaleX="139338" custLinFactNeighborX="-37356" custLinFactNeighborY="-3092">
        <dgm:presLayoutVars>
          <dgm:chPref val="3"/>
        </dgm:presLayoutVars>
      </dgm:prSet>
      <dgm:spPr/>
    </dgm:pt>
    <dgm:pt modelId="{7DD5B442-CDA3-7944-91E6-5DEF13707C1C}" type="pres">
      <dgm:prSet presAssocID="{2195227B-7F3C-AA4E-9FC5-6FF4E73C48FA}" presName="hierChild3" presStyleCnt="0"/>
      <dgm:spPr/>
    </dgm:pt>
    <dgm:pt modelId="{3F986875-A6BA-DD42-B756-E56F6A5CA724}" type="pres">
      <dgm:prSet presAssocID="{5E969F92-49F2-9048-A4B7-63738E7D8F03}" presName="Name17" presStyleLbl="parChTrans1D3" presStyleIdx="0" presStyleCnt="3"/>
      <dgm:spPr/>
    </dgm:pt>
    <dgm:pt modelId="{D804FCB2-02A1-B248-B106-D2D7C0B87652}" type="pres">
      <dgm:prSet presAssocID="{0222AF4B-1ED3-284D-BD4B-44D312388A28}" presName="hierRoot3" presStyleCnt="0"/>
      <dgm:spPr/>
    </dgm:pt>
    <dgm:pt modelId="{B123F662-9802-7E43-8B2F-37BBA5C0C6C3}" type="pres">
      <dgm:prSet presAssocID="{0222AF4B-1ED3-284D-BD4B-44D312388A28}" presName="composite3" presStyleCnt="0"/>
      <dgm:spPr/>
    </dgm:pt>
    <dgm:pt modelId="{184C983B-7040-C142-90D3-299BB60CBFB4}" type="pres">
      <dgm:prSet presAssocID="{0222AF4B-1ED3-284D-BD4B-44D312388A28}" presName="background3" presStyleLbl="node3" presStyleIdx="0" presStyleCnt="3"/>
      <dgm:spPr>
        <a:solidFill>
          <a:srgbClr val="66B0A4"/>
        </a:solidFill>
      </dgm:spPr>
    </dgm:pt>
    <dgm:pt modelId="{E1A084EE-24AD-F84A-9CC0-B8F0C2E97B7A}" type="pres">
      <dgm:prSet presAssocID="{0222AF4B-1ED3-284D-BD4B-44D312388A28}" presName="text3" presStyleLbl="fgAcc3" presStyleIdx="0" presStyleCnt="3" custLinFactNeighborX="21877" custLinFactNeighborY="-3308">
        <dgm:presLayoutVars>
          <dgm:chPref val="3"/>
        </dgm:presLayoutVars>
      </dgm:prSet>
      <dgm:spPr/>
    </dgm:pt>
    <dgm:pt modelId="{9E97B3C3-9C85-0A4A-9F89-B7730F976EDD}" type="pres">
      <dgm:prSet presAssocID="{0222AF4B-1ED3-284D-BD4B-44D312388A28}" presName="hierChild4" presStyleCnt="0"/>
      <dgm:spPr/>
    </dgm:pt>
    <dgm:pt modelId="{0C562C51-2C4E-244E-80EE-0B7267B20FAE}" type="pres">
      <dgm:prSet presAssocID="{41222399-20AF-5A40-A532-9EC2A8E0046F}" presName="Name17" presStyleLbl="parChTrans1D3" presStyleIdx="1" presStyleCnt="3"/>
      <dgm:spPr/>
    </dgm:pt>
    <dgm:pt modelId="{FCBCE62F-7BEB-4B4E-8A2D-756EBA836B77}" type="pres">
      <dgm:prSet presAssocID="{75BD5E9F-FF04-454C-902E-D34257936213}" presName="hierRoot3" presStyleCnt="0"/>
      <dgm:spPr/>
    </dgm:pt>
    <dgm:pt modelId="{AD0E5CF4-727E-E24C-9C8F-07A5F76299E9}" type="pres">
      <dgm:prSet presAssocID="{75BD5E9F-FF04-454C-902E-D34257936213}" presName="composite3" presStyleCnt="0"/>
      <dgm:spPr/>
    </dgm:pt>
    <dgm:pt modelId="{B18EF8E9-1997-A746-B1B9-15B796E577A3}" type="pres">
      <dgm:prSet presAssocID="{75BD5E9F-FF04-454C-902E-D34257936213}" presName="background3" presStyleLbl="node3" presStyleIdx="1" presStyleCnt="3"/>
      <dgm:spPr>
        <a:solidFill>
          <a:srgbClr val="66B0A4"/>
        </a:solidFill>
      </dgm:spPr>
    </dgm:pt>
    <dgm:pt modelId="{4E45CB13-909B-4846-87A6-EB87EA492CEA}" type="pres">
      <dgm:prSet presAssocID="{75BD5E9F-FF04-454C-902E-D34257936213}" presName="text3" presStyleLbl="fgAcc3" presStyleIdx="1" presStyleCnt="3" custScaleX="109603" custLinFactX="100000" custLinFactNeighborX="154868" custLinFactNeighborY="12469">
        <dgm:presLayoutVars>
          <dgm:chPref val="3"/>
        </dgm:presLayoutVars>
      </dgm:prSet>
      <dgm:spPr/>
    </dgm:pt>
    <dgm:pt modelId="{A0FBF1F8-3D5D-374E-8DDF-EC44F81B4BE6}" type="pres">
      <dgm:prSet presAssocID="{75BD5E9F-FF04-454C-902E-D34257936213}" presName="hierChild4" presStyleCnt="0"/>
      <dgm:spPr/>
    </dgm:pt>
    <dgm:pt modelId="{F48EB709-2C24-E941-83FA-C67F7852F62B}" type="pres">
      <dgm:prSet presAssocID="{D9569475-FDA4-B14D-A469-7B0BFAAD2293}" presName="Name10" presStyleLbl="parChTrans1D2" presStyleIdx="1" presStyleCnt="3"/>
      <dgm:spPr/>
    </dgm:pt>
    <dgm:pt modelId="{97048A0D-2172-6441-916E-AE322BCB9F8E}" type="pres">
      <dgm:prSet presAssocID="{02B2B891-D45C-4245-A522-121D8FF3E7BA}" presName="hierRoot2" presStyleCnt="0"/>
      <dgm:spPr/>
    </dgm:pt>
    <dgm:pt modelId="{9A4CF4F5-2E52-1E49-8932-D50A66540708}" type="pres">
      <dgm:prSet presAssocID="{02B2B891-D45C-4245-A522-121D8FF3E7BA}" presName="composite2" presStyleCnt="0"/>
      <dgm:spPr/>
    </dgm:pt>
    <dgm:pt modelId="{CC95D343-BD8E-684F-A305-52583634036E}" type="pres">
      <dgm:prSet presAssocID="{02B2B891-D45C-4245-A522-121D8FF3E7BA}" presName="background2" presStyleLbl="node2" presStyleIdx="1" presStyleCnt="3"/>
      <dgm:spPr>
        <a:solidFill>
          <a:srgbClr val="66B0A4"/>
        </a:solidFill>
      </dgm:spPr>
    </dgm:pt>
    <dgm:pt modelId="{6AB5A19B-6CB7-214B-9CD4-ED5CC2289965}" type="pres">
      <dgm:prSet presAssocID="{02B2B891-D45C-4245-A522-121D8FF3E7BA}" presName="text2" presStyleLbl="fgAcc2" presStyleIdx="1" presStyleCnt="3" custScaleX="154430" custLinFactX="100000" custLinFactNeighborX="124805" custLinFactNeighborY="-15">
        <dgm:presLayoutVars>
          <dgm:chPref val="3"/>
        </dgm:presLayoutVars>
      </dgm:prSet>
      <dgm:spPr/>
    </dgm:pt>
    <dgm:pt modelId="{CE559ED2-3612-6D40-9CEB-DABDEE52EE94}" type="pres">
      <dgm:prSet presAssocID="{02B2B891-D45C-4245-A522-121D8FF3E7BA}" presName="hierChild3" presStyleCnt="0"/>
      <dgm:spPr/>
    </dgm:pt>
    <dgm:pt modelId="{52230D41-CE9A-1743-BF81-E30E52A0A7AB}" type="pres">
      <dgm:prSet presAssocID="{422EFB7C-FF06-544D-88F8-4C85DB0565A2}" presName="Name17" presStyleLbl="parChTrans1D3" presStyleIdx="2" presStyleCnt="3"/>
      <dgm:spPr/>
    </dgm:pt>
    <dgm:pt modelId="{E5538F2B-3050-8745-A88C-624B425B55DA}" type="pres">
      <dgm:prSet presAssocID="{3DFB97FF-164A-1E45-A098-BD4E866E8164}" presName="hierRoot3" presStyleCnt="0"/>
      <dgm:spPr/>
    </dgm:pt>
    <dgm:pt modelId="{A8A18A53-F69E-4E42-B065-AFB279DA1221}" type="pres">
      <dgm:prSet presAssocID="{3DFB97FF-164A-1E45-A098-BD4E866E8164}" presName="composite3" presStyleCnt="0"/>
      <dgm:spPr/>
    </dgm:pt>
    <dgm:pt modelId="{03C36E09-D4D5-D746-AD6B-110004606DA0}" type="pres">
      <dgm:prSet presAssocID="{3DFB97FF-164A-1E45-A098-BD4E866E8164}" presName="background3" presStyleLbl="node3" presStyleIdx="2" presStyleCnt="3"/>
      <dgm:spPr>
        <a:solidFill>
          <a:srgbClr val="66B0A4"/>
        </a:solidFill>
      </dgm:spPr>
    </dgm:pt>
    <dgm:pt modelId="{94D5DC12-F69F-E540-8D6A-AE40992851F4}" type="pres">
      <dgm:prSet presAssocID="{3DFB97FF-164A-1E45-A098-BD4E866E8164}" presName="text3" presStyleLbl="fgAcc3" presStyleIdx="2" presStyleCnt="3" custScaleX="100371" custLinFactX="100956" custLinFactNeighborX="200000" custLinFactNeighborY="-5730">
        <dgm:presLayoutVars>
          <dgm:chPref val="3"/>
        </dgm:presLayoutVars>
      </dgm:prSet>
      <dgm:spPr/>
    </dgm:pt>
    <dgm:pt modelId="{81977013-228B-6449-AA7B-3652253ECC3F}" type="pres">
      <dgm:prSet presAssocID="{3DFB97FF-164A-1E45-A098-BD4E866E8164}" presName="hierChild4" presStyleCnt="0"/>
      <dgm:spPr/>
    </dgm:pt>
    <dgm:pt modelId="{1BAA5F73-94A3-294B-A3A1-166045337F86}" type="pres">
      <dgm:prSet presAssocID="{ACDEB8D7-48C4-6148-85CF-56E0505FD5C4}" presName="Name23" presStyleLbl="parChTrans1D4" presStyleIdx="0" presStyleCnt="1"/>
      <dgm:spPr/>
    </dgm:pt>
    <dgm:pt modelId="{4BA8E427-B4BC-734B-BC2A-4CEC558EBB27}" type="pres">
      <dgm:prSet presAssocID="{2D1AEB1E-83B0-E342-A84C-E3C5E1000E88}" presName="hierRoot4" presStyleCnt="0"/>
      <dgm:spPr/>
    </dgm:pt>
    <dgm:pt modelId="{AFD1ABD1-5F9B-9547-BC1F-CD09B0B40D29}" type="pres">
      <dgm:prSet presAssocID="{2D1AEB1E-83B0-E342-A84C-E3C5E1000E88}" presName="composite4" presStyleCnt="0"/>
      <dgm:spPr/>
    </dgm:pt>
    <dgm:pt modelId="{49D6B560-6D06-EE4F-8177-FD84465C47FE}" type="pres">
      <dgm:prSet presAssocID="{2D1AEB1E-83B0-E342-A84C-E3C5E1000E88}" presName="background4" presStyleLbl="node4" presStyleIdx="0" presStyleCnt="1"/>
      <dgm:spPr>
        <a:blipFill rotWithShape="0">
          <a:blip xmlns:r="http://schemas.openxmlformats.org/officeDocument/2006/relationships" r:embed="rId2"/>
          <a:stretch>
            <a:fillRect/>
          </a:stretch>
        </a:blipFill>
      </dgm:spPr>
    </dgm:pt>
    <dgm:pt modelId="{9D0A5FFA-C317-0C4D-987E-963B379DBB20}" type="pres">
      <dgm:prSet presAssocID="{2D1AEB1E-83B0-E342-A84C-E3C5E1000E88}" presName="text4" presStyleLbl="fgAcc4" presStyleIdx="0" presStyleCnt="1" custLinFactX="110151" custLinFactNeighborX="200000" custLinFactNeighborY="-10953">
        <dgm:presLayoutVars>
          <dgm:chPref val="3"/>
        </dgm:presLayoutVars>
      </dgm:prSet>
      <dgm:spPr/>
    </dgm:pt>
    <dgm:pt modelId="{B0B88971-815E-714E-91AE-BE7755FD6D32}" type="pres">
      <dgm:prSet presAssocID="{2D1AEB1E-83B0-E342-A84C-E3C5E1000E88}" presName="hierChild5" presStyleCnt="0"/>
      <dgm:spPr/>
    </dgm:pt>
    <dgm:pt modelId="{8F29BCB3-06CA-044E-B875-417F7065D1BF}" type="pres">
      <dgm:prSet presAssocID="{26FFAA1E-D8FD-A94C-9B96-87627772B23E}" presName="hierRoot1" presStyleCnt="0"/>
      <dgm:spPr/>
    </dgm:pt>
    <dgm:pt modelId="{5C534ED5-267D-0B4D-86EA-3AEFF6AA277C}" type="pres">
      <dgm:prSet presAssocID="{26FFAA1E-D8FD-A94C-9B96-87627772B23E}" presName="composite" presStyleCnt="0"/>
      <dgm:spPr/>
    </dgm:pt>
    <dgm:pt modelId="{26C354F2-7AFA-D045-80F6-EEE039434B16}" type="pres">
      <dgm:prSet presAssocID="{26FFAA1E-D8FD-A94C-9B96-87627772B23E}" presName="background" presStyleLbl="node0" presStyleIdx="1" presStyleCnt="4"/>
      <dgm:spPr>
        <a:solidFill>
          <a:srgbClr val="66B0A4"/>
        </a:solidFill>
      </dgm:spPr>
    </dgm:pt>
    <dgm:pt modelId="{97472C3D-14CA-9F49-A7E9-E45B86B0DAAC}" type="pres">
      <dgm:prSet presAssocID="{26FFAA1E-D8FD-A94C-9B96-87627772B23E}" presName="text" presStyleLbl="fgAcc0" presStyleIdx="1" presStyleCnt="4" custScaleX="134528" custScaleY="100000" custLinFactX="-78005" custLinFactY="42773" custLinFactNeighborX="-100000" custLinFactNeighborY="100000">
        <dgm:presLayoutVars>
          <dgm:chPref val="3"/>
        </dgm:presLayoutVars>
      </dgm:prSet>
      <dgm:spPr/>
    </dgm:pt>
    <dgm:pt modelId="{8D8792CE-016B-974C-8387-2F0A7BE0CF5B}" type="pres">
      <dgm:prSet presAssocID="{26FFAA1E-D8FD-A94C-9B96-87627772B23E}" presName="hierChild2" presStyleCnt="0"/>
      <dgm:spPr/>
    </dgm:pt>
    <dgm:pt modelId="{6C2AE0BB-FB01-DE44-BB80-4ED9113DCBF7}" type="pres">
      <dgm:prSet presAssocID="{CD41E11B-89E5-9B4F-84A5-89097EEDC579}" presName="Name10" presStyleLbl="parChTrans1D2" presStyleIdx="2" presStyleCnt="3"/>
      <dgm:spPr/>
    </dgm:pt>
    <dgm:pt modelId="{358AB60A-D3A5-954C-8868-1A2B57EAA0F1}" type="pres">
      <dgm:prSet presAssocID="{9E763B7F-0106-564A-875F-D9B673289CB4}" presName="hierRoot2" presStyleCnt="0"/>
      <dgm:spPr/>
    </dgm:pt>
    <dgm:pt modelId="{E5AA7A7A-3F88-E646-9B7A-A827E1E93D40}" type="pres">
      <dgm:prSet presAssocID="{9E763B7F-0106-564A-875F-D9B673289CB4}" presName="composite2" presStyleCnt="0"/>
      <dgm:spPr/>
    </dgm:pt>
    <dgm:pt modelId="{0CE43D0C-EEAF-A44F-BF3C-7DE42825E199}" type="pres">
      <dgm:prSet presAssocID="{9E763B7F-0106-564A-875F-D9B673289CB4}" presName="background2" presStyleLbl="node2" presStyleIdx="2" presStyleCnt="3"/>
      <dgm:spPr>
        <a:blipFill rotWithShape="0">
          <a:blip xmlns:r="http://schemas.openxmlformats.org/officeDocument/2006/relationships" r:embed="rId3"/>
          <a:stretch>
            <a:fillRect/>
          </a:stretch>
        </a:blipFill>
      </dgm:spPr>
    </dgm:pt>
    <dgm:pt modelId="{AE375DE3-55C6-BD4D-89D8-DF478D9AF530}" type="pres">
      <dgm:prSet presAssocID="{9E763B7F-0106-564A-875F-D9B673289CB4}" presName="text2" presStyleLbl="fgAcc2" presStyleIdx="2" presStyleCnt="3" custLinFactX="-93752" custLinFactY="42240" custLinFactNeighborX="-100000" custLinFactNeighborY="100000">
        <dgm:presLayoutVars>
          <dgm:chPref val="3"/>
        </dgm:presLayoutVars>
      </dgm:prSet>
      <dgm:spPr/>
    </dgm:pt>
    <dgm:pt modelId="{6B10EC12-361E-A644-82BA-471B0991FF4F}" type="pres">
      <dgm:prSet presAssocID="{9E763B7F-0106-564A-875F-D9B673289CB4}" presName="hierChild3" presStyleCnt="0"/>
      <dgm:spPr/>
    </dgm:pt>
    <dgm:pt modelId="{D04E5EED-8682-144E-B794-08349BEF7906}" type="pres">
      <dgm:prSet presAssocID="{42C5C07B-9A69-5340-8FEC-7EA0788D5EE5}" presName="hierRoot1" presStyleCnt="0"/>
      <dgm:spPr/>
    </dgm:pt>
    <dgm:pt modelId="{EEB45395-22A0-1B46-AA90-99356ADAAE04}" type="pres">
      <dgm:prSet presAssocID="{42C5C07B-9A69-5340-8FEC-7EA0788D5EE5}" presName="composite" presStyleCnt="0"/>
      <dgm:spPr/>
    </dgm:pt>
    <dgm:pt modelId="{8E409B5C-7362-1347-ADA1-483511E6FE39}" type="pres">
      <dgm:prSet presAssocID="{42C5C07B-9A69-5340-8FEC-7EA0788D5EE5}" presName="background" presStyleLbl="node0" presStyleIdx="2" presStyleCnt="4"/>
      <dgm:spPr>
        <a:blipFill rotWithShape="0">
          <a:blip xmlns:r="http://schemas.openxmlformats.org/officeDocument/2006/relationships" r:embed="rId4"/>
          <a:stretch>
            <a:fillRect/>
          </a:stretch>
        </a:blipFill>
      </dgm:spPr>
    </dgm:pt>
    <dgm:pt modelId="{703CA169-7CCD-5942-A1FA-44ED48C12B39}" type="pres">
      <dgm:prSet presAssocID="{42C5C07B-9A69-5340-8FEC-7EA0788D5EE5}" presName="text" presStyleLbl="fgAcc0" presStyleIdx="2" presStyleCnt="4" custScaleX="134528" custScaleY="100000" custLinFactNeighborX="501" custLinFactNeighborY="-2875">
        <dgm:presLayoutVars>
          <dgm:chPref val="3"/>
        </dgm:presLayoutVars>
      </dgm:prSet>
      <dgm:spPr/>
    </dgm:pt>
    <dgm:pt modelId="{C1D7D76A-DD9C-5544-A6E2-AAF892A4A589}" type="pres">
      <dgm:prSet presAssocID="{42C5C07B-9A69-5340-8FEC-7EA0788D5EE5}" presName="hierChild2" presStyleCnt="0"/>
      <dgm:spPr/>
    </dgm:pt>
    <dgm:pt modelId="{FF356B01-D181-4B43-960E-672528917F72}" type="pres">
      <dgm:prSet presAssocID="{5F3E5554-2B50-2743-8A79-97B0E74CD070}" presName="hierRoot1" presStyleCnt="0"/>
      <dgm:spPr/>
    </dgm:pt>
    <dgm:pt modelId="{1CFB8B00-0955-FD4D-9546-39540F57E752}" type="pres">
      <dgm:prSet presAssocID="{5F3E5554-2B50-2743-8A79-97B0E74CD070}" presName="composite" presStyleCnt="0"/>
      <dgm:spPr/>
    </dgm:pt>
    <dgm:pt modelId="{82EDB12A-B424-6544-915C-42806EA2E64B}" type="pres">
      <dgm:prSet presAssocID="{5F3E5554-2B50-2743-8A79-97B0E74CD070}" presName="background" presStyleLbl="node0" presStyleIdx="3" presStyleCnt="4"/>
      <dgm:spPr>
        <a:blipFill rotWithShape="0">
          <a:blip xmlns:r="http://schemas.openxmlformats.org/officeDocument/2006/relationships" r:embed="rId5"/>
          <a:stretch>
            <a:fillRect/>
          </a:stretch>
        </a:blipFill>
      </dgm:spPr>
    </dgm:pt>
    <dgm:pt modelId="{CAF9C668-0250-C042-891C-518093B7171E}" type="pres">
      <dgm:prSet presAssocID="{5F3E5554-2B50-2743-8A79-97B0E74CD070}" presName="text" presStyleLbl="fgAcc0" presStyleIdx="3" presStyleCnt="4" custScaleX="123690" custLinFactNeighborX="-43260" custLinFactNeighborY="78005">
        <dgm:presLayoutVars>
          <dgm:chPref val="3"/>
        </dgm:presLayoutVars>
      </dgm:prSet>
      <dgm:spPr/>
    </dgm:pt>
    <dgm:pt modelId="{DAB6565E-CF38-F04B-A603-81AF4A476DDC}" type="pres">
      <dgm:prSet presAssocID="{5F3E5554-2B50-2743-8A79-97B0E74CD070}" presName="hierChild2" presStyleCnt="0"/>
      <dgm:spPr/>
    </dgm:pt>
  </dgm:ptLst>
  <dgm:cxnLst>
    <dgm:cxn modelId="{CF978F01-810C-D845-9A7D-C7EA73E04DCA}" srcId="{C69CC174-767B-A540-8591-47E17810E4D4}" destId="{26FFAA1E-D8FD-A94C-9B96-87627772B23E}" srcOrd="1" destOrd="0" parTransId="{F6318488-FDA2-9747-9643-2F7F45433575}" sibTransId="{D103617E-2DB4-7241-A449-D6B7E9917AEB}"/>
    <dgm:cxn modelId="{AACEFA01-60C0-0E44-9622-670CDD3E2661}" srcId="{02B2B891-D45C-4245-A522-121D8FF3E7BA}" destId="{3DFB97FF-164A-1E45-A098-BD4E866E8164}" srcOrd="0" destOrd="0" parTransId="{422EFB7C-FF06-544D-88F8-4C85DB0565A2}" sibTransId="{11017B6F-36E0-7A4E-8BCD-9FFF6AF70550}"/>
    <dgm:cxn modelId="{67068203-C06D-0146-8627-902837066B7F}" type="presOf" srcId="{3DFB97FF-164A-1E45-A098-BD4E866E8164}" destId="{94D5DC12-F69F-E540-8D6A-AE40992851F4}" srcOrd="0" destOrd="0" presId="urn:microsoft.com/office/officeart/2005/8/layout/hierarchy1"/>
    <dgm:cxn modelId="{F0F25408-7024-F04A-9D6F-127A87D932F0}" type="presOf" srcId="{0222AF4B-1ED3-284D-BD4B-44D312388A28}" destId="{E1A084EE-24AD-F84A-9CC0-B8F0C2E97B7A}" srcOrd="0" destOrd="0" presId="urn:microsoft.com/office/officeart/2005/8/layout/hierarchy1"/>
    <dgm:cxn modelId="{E3EA5E20-B302-2947-995D-AA5A3DBCCCFF}" srcId="{26FFAA1E-D8FD-A94C-9B96-87627772B23E}" destId="{9E763B7F-0106-564A-875F-D9B673289CB4}" srcOrd="0" destOrd="0" parTransId="{CD41E11B-89E5-9B4F-84A5-89097EEDC579}" sibTransId="{3F705A39-941C-FB4A-A749-8C7BD8225F15}"/>
    <dgm:cxn modelId="{62F7CD29-84F5-C54E-B300-2F6E9F8D4FEA}" srcId="{2210A478-1A16-CF49-8F0A-6A3044C49E79}" destId="{02B2B891-D45C-4245-A522-121D8FF3E7BA}" srcOrd="1" destOrd="0" parTransId="{D9569475-FDA4-B14D-A469-7B0BFAAD2293}" sibTransId="{757C7366-DED9-A743-BC4E-7CA5DC9A503E}"/>
    <dgm:cxn modelId="{131D0A2D-E9E5-E24F-936A-D876E3567D0E}" type="presOf" srcId="{D9569475-FDA4-B14D-A469-7B0BFAAD2293}" destId="{F48EB709-2C24-E941-83FA-C67F7852F62B}" srcOrd="0" destOrd="0" presId="urn:microsoft.com/office/officeart/2005/8/layout/hierarchy1"/>
    <dgm:cxn modelId="{AC9A0E30-5C67-524B-86F2-1C475AF0678D}" type="presOf" srcId="{5F3E5554-2B50-2743-8A79-97B0E74CD070}" destId="{CAF9C668-0250-C042-891C-518093B7171E}" srcOrd="0" destOrd="0" presId="urn:microsoft.com/office/officeart/2005/8/layout/hierarchy1"/>
    <dgm:cxn modelId="{1CFFC04E-A418-F246-B2BE-4A1F74B74BE3}" srcId="{C69CC174-767B-A540-8591-47E17810E4D4}" destId="{2210A478-1A16-CF49-8F0A-6A3044C49E79}" srcOrd="0" destOrd="0" parTransId="{0B015757-7825-7E4E-845C-618C6D8EEC30}" sibTransId="{802BEE38-912A-C24D-9CE2-C1895950B94D}"/>
    <dgm:cxn modelId="{FE411D4F-5351-C445-ABB3-4AE4C7B28955}" type="presOf" srcId="{422EFB7C-FF06-544D-88F8-4C85DB0565A2}" destId="{52230D41-CE9A-1743-BF81-E30E52A0A7AB}" srcOrd="0" destOrd="0" presId="urn:microsoft.com/office/officeart/2005/8/layout/hierarchy1"/>
    <dgm:cxn modelId="{D578EF5A-CEE6-644B-A018-7CEB53DE0C10}" type="presOf" srcId="{2D1AEB1E-83B0-E342-A84C-E3C5E1000E88}" destId="{9D0A5FFA-C317-0C4D-987E-963B379DBB20}" srcOrd="0" destOrd="0" presId="urn:microsoft.com/office/officeart/2005/8/layout/hierarchy1"/>
    <dgm:cxn modelId="{DE3BAA6F-BD04-AB42-92C7-0186C26CC5A4}" srcId="{2195227B-7F3C-AA4E-9FC5-6FF4E73C48FA}" destId="{0222AF4B-1ED3-284D-BD4B-44D312388A28}" srcOrd="0" destOrd="0" parTransId="{5E969F92-49F2-9048-A4B7-63738E7D8F03}" sibTransId="{A6812939-BC83-4941-B84E-D8A7304D4F17}"/>
    <dgm:cxn modelId="{064A4172-41A2-C944-AEBB-3AD7549083E5}" srcId="{3DFB97FF-164A-1E45-A098-BD4E866E8164}" destId="{2D1AEB1E-83B0-E342-A84C-E3C5E1000E88}" srcOrd="0" destOrd="0" parTransId="{ACDEB8D7-48C4-6148-85CF-56E0505FD5C4}" sibTransId="{C59832E6-EE8C-444B-95B7-6D11634E808D}"/>
    <dgm:cxn modelId="{A5DCC472-C6EB-8549-AD5F-0B027C8AB29F}" type="presOf" srcId="{2195227B-7F3C-AA4E-9FC5-6FF4E73C48FA}" destId="{B4C2A400-C286-9C4A-8FE8-F9B56F4D5853}" srcOrd="0" destOrd="0" presId="urn:microsoft.com/office/officeart/2005/8/layout/hierarchy1"/>
    <dgm:cxn modelId="{86E69E7A-617D-734A-8CA4-102E15EF03BE}" type="presOf" srcId="{75BD5E9F-FF04-454C-902E-D34257936213}" destId="{4E45CB13-909B-4846-87A6-EB87EA492CEA}" srcOrd="0" destOrd="0" presId="urn:microsoft.com/office/officeart/2005/8/layout/hierarchy1"/>
    <dgm:cxn modelId="{D2D0667E-ABDE-6A40-8F45-1E94576C1794}" type="presOf" srcId="{42C5C07B-9A69-5340-8FEC-7EA0788D5EE5}" destId="{703CA169-7CCD-5942-A1FA-44ED48C12B39}" srcOrd="0" destOrd="0" presId="urn:microsoft.com/office/officeart/2005/8/layout/hierarchy1"/>
    <dgm:cxn modelId="{027B6581-339A-6C4A-94C5-C46BD3BB4C77}" srcId="{2195227B-7F3C-AA4E-9FC5-6FF4E73C48FA}" destId="{75BD5E9F-FF04-454C-902E-D34257936213}" srcOrd="1" destOrd="0" parTransId="{41222399-20AF-5A40-A532-9EC2A8E0046F}" sibTransId="{4450ECBB-9059-6747-BE00-0BC7B0D146CF}"/>
    <dgm:cxn modelId="{A0A09593-3461-3A4D-85D8-62FE01F12C25}" type="presOf" srcId="{02B2B891-D45C-4245-A522-121D8FF3E7BA}" destId="{6AB5A19B-6CB7-214B-9CD4-ED5CC2289965}" srcOrd="0" destOrd="0" presId="urn:microsoft.com/office/officeart/2005/8/layout/hierarchy1"/>
    <dgm:cxn modelId="{1732E795-BE60-C146-A8CA-8746C43E9310}" type="presOf" srcId="{53459997-F336-814E-8B35-580D683EDA69}" destId="{BD850F5B-87DE-034D-A98B-98AEFBB49086}" srcOrd="0" destOrd="0" presId="urn:microsoft.com/office/officeart/2005/8/layout/hierarchy1"/>
    <dgm:cxn modelId="{245FC299-0A42-074D-975F-A2E10CF8D2CF}" srcId="{C69CC174-767B-A540-8591-47E17810E4D4}" destId="{42C5C07B-9A69-5340-8FEC-7EA0788D5EE5}" srcOrd="2" destOrd="0" parTransId="{61796D40-7D6F-C749-8550-FA10E37C5895}" sibTransId="{A8BE7F7E-052B-7048-937C-6718E6DC94B1}"/>
    <dgm:cxn modelId="{993AA3A8-9894-1C42-B997-4241A0950F89}" type="presOf" srcId="{41222399-20AF-5A40-A532-9EC2A8E0046F}" destId="{0C562C51-2C4E-244E-80EE-0B7267B20FAE}" srcOrd="0" destOrd="0" presId="urn:microsoft.com/office/officeart/2005/8/layout/hierarchy1"/>
    <dgm:cxn modelId="{F15AFAAF-608A-624F-92F0-50ACD4CE82CF}" srcId="{2210A478-1A16-CF49-8F0A-6A3044C49E79}" destId="{2195227B-7F3C-AA4E-9FC5-6FF4E73C48FA}" srcOrd="0" destOrd="0" parTransId="{53459997-F336-814E-8B35-580D683EDA69}" sibTransId="{88F2BE9B-E234-744F-B145-220E856EF124}"/>
    <dgm:cxn modelId="{47B6A8C6-0BDC-C141-A53D-349276DE50F5}" type="presOf" srcId="{CD41E11B-89E5-9B4F-84A5-89097EEDC579}" destId="{6C2AE0BB-FB01-DE44-BB80-4ED9113DCBF7}" srcOrd="0" destOrd="0" presId="urn:microsoft.com/office/officeart/2005/8/layout/hierarchy1"/>
    <dgm:cxn modelId="{FF369EC9-B7A3-0F47-A349-2E66789B3754}" type="presOf" srcId="{5E969F92-49F2-9048-A4B7-63738E7D8F03}" destId="{3F986875-A6BA-DD42-B756-E56F6A5CA724}" srcOrd="0" destOrd="0" presId="urn:microsoft.com/office/officeart/2005/8/layout/hierarchy1"/>
    <dgm:cxn modelId="{88FD52D1-EF5C-3448-BA73-D5B4845176C4}" type="presOf" srcId="{C69CC174-767B-A540-8591-47E17810E4D4}" destId="{8A366170-58AE-4846-8622-A274224A0CA7}" srcOrd="0" destOrd="0" presId="urn:microsoft.com/office/officeart/2005/8/layout/hierarchy1"/>
    <dgm:cxn modelId="{20B766D2-7B42-6441-BC68-F4ACB2C3380F}" srcId="{C69CC174-767B-A540-8591-47E17810E4D4}" destId="{5F3E5554-2B50-2743-8A79-97B0E74CD070}" srcOrd="3" destOrd="0" parTransId="{CF4653D5-4355-184A-8B50-D5A9B88D8962}" sibTransId="{049CF067-6062-9A43-AA93-DCF285A70CE7}"/>
    <dgm:cxn modelId="{6A83E9D4-CED2-0741-BC2B-0C829736B149}" type="presOf" srcId="{2210A478-1A16-CF49-8F0A-6A3044C49E79}" destId="{E3A4F1B6-84CB-4C4C-9D10-1E575FF23593}" srcOrd="0" destOrd="0" presId="urn:microsoft.com/office/officeart/2005/8/layout/hierarchy1"/>
    <dgm:cxn modelId="{FB597EDD-0C62-774D-A645-18930EC23A2E}" type="presOf" srcId="{ACDEB8D7-48C4-6148-85CF-56E0505FD5C4}" destId="{1BAA5F73-94A3-294B-A3A1-166045337F86}" srcOrd="0" destOrd="0" presId="urn:microsoft.com/office/officeart/2005/8/layout/hierarchy1"/>
    <dgm:cxn modelId="{6D5855EA-3396-2642-9E07-C76C0A0B9F21}" type="presOf" srcId="{9E763B7F-0106-564A-875F-D9B673289CB4}" destId="{AE375DE3-55C6-BD4D-89D8-DF478D9AF530}" srcOrd="0" destOrd="0" presId="urn:microsoft.com/office/officeart/2005/8/layout/hierarchy1"/>
    <dgm:cxn modelId="{2DC8BBF4-4CA0-C44C-B065-7A7E675AEF06}" type="presOf" srcId="{26FFAA1E-D8FD-A94C-9B96-87627772B23E}" destId="{97472C3D-14CA-9F49-A7E9-E45B86B0DAAC}" srcOrd="0" destOrd="0" presId="urn:microsoft.com/office/officeart/2005/8/layout/hierarchy1"/>
    <dgm:cxn modelId="{9A49BDCA-99CD-CD45-9574-599E8C5E992B}" type="presParOf" srcId="{8A366170-58AE-4846-8622-A274224A0CA7}" destId="{E6304389-BA69-AD41-BA2A-9BDD64A4A923}" srcOrd="0" destOrd="0" presId="urn:microsoft.com/office/officeart/2005/8/layout/hierarchy1"/>
    <dgm:cxn modelId="{2A646D22-B1E4-8A4B-90A9-955F703CBD7A}" type="presParOf" srcId="{E6304389-BA69-AD41-BA2A-9BDD64A4A923}" destId="{0ED7784D-6345-D946-9A7C-A761A69D88AE}" srcOrd="0" destOrd="0" presId="urn:microsoft.com/office/officeart/2005/8/layout/hierarchy1"/>
    <dgm:cxn modelId="{D6FACC7A-ADC8-5C4E-818D-C35CF3DEB0C4}" type="presParOf" srcId="{0ED7784D-6345-D946-9A7C-A761A69D88AE}" destId="{57F0409A-9507-CD49-8601-F25DACFC2C2F}" srcOrd="0" destOrd="0" presId="urn:microsoft.com/office/officeart/2005/8/layout/hierarchy1"/>
    <dgm:cxn modelId="{C0B301CD-7BB8-AC46-AEC9-B1F03C7377F7}" type="presParOf" srcId="{0ED7784D-6345-D946-9A7C-A761A69D88AE}" destId="{E3A4F1B6-84CB-4C4C-9D10-1E575FF23593}" srcOrd="1" destOrd="0" presId="urn:microsoft.com/office/officeart/2005/8/layout/hierarchy1"/>
    <dgm:cxn modelId="{14DE3A7C-8FE3-8E46-8C8A-BCD2F9AE763B}" type="presParOf" srcId="{E6304389-BA69-AD41-BA2A-9BDD64A4A923}" destId="{DF7C5D1B-1031-AF43-89AD-10DC0357B2DA}" srcOrd="1" destOrd="0" presId="urn:microsoft.com/office/officeart/2005/8/layout/hierarchy1"/>
    <dgm:cxn modelId="{B442F2B6-9ECB-7343-BB09-14F1E5FE0CDF}" type="presParOf" srcId="{DF7C5D1B-1031-AF43-89AD-10DC0357B2DA}" destId="{BD850F5B-87DE-034D-A98B-98AEFBB49086}" srcOrd="0" destOrd="0" presId="urn:microsoft.com/office/officeart/2005/8/layout/hierarchy1"/>
    <dgm:cxn modelId="{9056E9D2-9035-1B44-8AB5-7CF061F00F3D}" type="presParOf" srcId="{DF7C5D1B-1031-AF43-89AD-10DC0357B2DA}" destId="{1B1D3194-6107-2045-A5C4-38F6132AEB6A}" srcOrd="1" destOrd="0" presId="urn:microsoft.com/office/officeart/2005/8/layout/hierarchy1"/>
    <dgm:cxn modelId="{70AB8BE9-859A-8245-B2EE-A18239C49B33}" type="presParOf" srcId="{1B1D3194-6107-2045-A5C4-38F6132AEB6A}" destId="{878B79FD-1C1B-AD4C-B5D6-1BA3FD2477E7}" srcOrd="0" destOrd="0" presId="urn:microsoft.com/office/officeart/2005/8/layout/hierarchy1"/>
    <dgm:cxn modelId="{846DAA79-28B4-7C4F-8071-3BDDE2750190}" type="presParOf" srcId="{878B79FD-1C1B-AD4C-B5D6-1BA3FD2477E7}" destId="{D1DAFB1D-8041-3745-8529-5BE06BBA88E1}" srcOrd="0" destOrd="0" presId="urn:microsoft.com/office/officeart/2005/8/layout/hierarchy1"/>
    <dgm:cxn modelId="{3495A230-56F6-714C-9767-733D8B733FD4}" type="presParOf" srcId="{878B79FD-1C1B-AD4C-B5D6-1BA3FD2477E7}" destId="{B4C2A400-C286-9C4A-8FE8-F9B56F4D5853}" srcOrd="1" destOrd="0" presId="urn:microsoft.com/office/officeart/2005/8/layout/hierarchy1"/>
    <dgm:cxn modelId="{AB17DFAF-A963-004A-9935-54BE60259B4D}" type="presParOf" srcId="{1B1D3194-6107-2045-A5C4-38F6132AEB6A}" destId="{7DD5B442-CDA3-7944-91E6-5DEF13707C1C}" srcOrd="1" destOrd="0" presId="urn:microsoft.com/office/officeart/2005/8/layout/hierarchy1"/>
    <dgm:cxn modelId="{AB78CF0D-7998-D343-8456-9B4CA497C076}" type="presParOf" srcId="{7DD5B442-CDA3-7944-91E6-5DEF13707C1C}" destId="{3F986875-A6BA-DD42-B756-E56F6A5CA724}" srcOrd="0" destOrd="0" presId="urn:microsoft.com/office/officeart/2005/8/layout/hierarchy1"/>
    <dgm:cxn modelId="{57E2D86A-9BD3-8940-AF7F-94AAC0206BEC}" type="presParOf" srcId="{7DD5B442-CDA3-7944-91E6-5DEF13707C1C}" destId="{D804FCB2-02A1-B248-B106-D2D7C0B87652}" srcOrd="1" destOrd="0" presId="urn:microsoft.com/office/officeart/2005/8/layout/hierarchy1"/>
    <dgm:cxn modelId="{5E964823-E042-8946-8911-4E8189ACFCCE}" type="presParOf" srcId="{D804FCB2-02A1-B248-B106-D2D7C0B87652}" destId="{B123F662-9802-7E43-8B2F-37BBA5C0C6C3}" srcOrd="0" destOrd="0" presId="urn:microsoft.com/office/officeart/2005/8/layout/hierarchy1"/>
    <dgm:cxn modelId="{EEB825C7-65E1-9947-8B07-D05C400D004F}" type="presParOf" srcId="{B123F662-9802-7E43-8B2F-37BBA5C0C6C3}" destId="{184C983B-7040-C142-90D3-299BB60CBFB4}" srcOrd="0" destOrd="0" presId="urn:microsoft.com/office/officeart/2005/8/layout/hierarchy1"/>
    <dgm:cxn modelId="{987B8C7E-E760-8146-81A6-29711FBE9A89}" type="presParOf" srcId="{B123F662-9802-7E43-8B2F-37BBA5C0C6C3}" destId="{E1A084EE-24AD-F84A-9CC0-B8F0C2E97B7A}" srcOrd="1" destOrd="0" presId="urn:microsoft.com/office/officeart/2005/8/layout/hierarchy1"/>
    <dgm:cxn modelId="{7F516819-D3D6-AE4F-8BBA-14C7C9451449}" type="presParOf" srcId="{D804FCB2-02A1-B248-B106-D2D7C0B87652}" destId="{9E97B3C3-9C85-0A4A-9F89-B7730F976EDD}" srcOrd="1" destOrd="0" presId="urn:microsoft.com/office/officeart/2005/8/layout/hierarchy1"/>
    <dgm:cxn modelId="{43710026-525F-2A46-A88A-AF396AC8D373}" type="presParOf" srcId="{7DD5B442-CDA3-7944-91E6-5DEF13707C1C}" destId="{0C562C51-2C4E-244E-80EE-0B7267B20FAE}" srcOrd="2" destOrd="0" presId="urn:microsoft.com/office/officeart/2005/8/layout/hierarchy1"/>
    <dgm:cxn modelId="{72D422B1-9AF7-3E4E-9AFC-F713C1BAA7F6}" type="presParOf" srcId="{7DD5B442-CDA3-7944-91E6-5DEF13707C1C}" destId="{FCBCE62F-7BEB-4B4E-8A2D-756EBA836B77}" srcOrd="3" destOrd="0" presId="urn:microsoft.com/office/officeart/2005/8/layout/hierarchy1"/>
    <dgm:cxn modelId="{AD831DDC-9FE5-E743-AA8A-A7C0AA3D54E9}" type="presParOf" srcId="{FCBCE62F-7BEB-4B4E-8A2D-756EBA836B77}" destId="{AD0E5CF4-727E-E24C-9C8F-07A5F76299E9}" srcOrd="0" destOrd="0" presId="urn:microsoft.com/office/officeart/2005/8/layout/hierarchy1"/>
    <dgm:cxn modelId="{8F1DD222-E335-D64F-9030-6AFC26893E17}" type="presParOf" srcId="{AD0E5CF4-727E-E24C-9C8F-07A5F76299E9}" destId="{B18EF8E9-1997-A746-B1B9-15B796E577A3}" srcOrd="0" destOrd="0" presId="urn:microsoft.com/office/officeart/2005/8/layout/hierarchy1"/>
    <dgm:cxn modelId="{944F04EA-1E2F-AA4A-9798-6D6A759B2C2F}" type="presParOf" srcId="{AD0E5CF4-727E-E24C-9C8F-07A5F76299E9}" destId="{4E45CB13-909B-4846-87A6-EB87EA492CEA}" srcOrd="1" destOrd="0" presId="urn:microsoft.com/office/officeart/2005/8/layout/hierarchy1"/>
    <dgm:cxn modelId="{9CAD91B9-4660-EB48-B224-5C0CE3F7AAAC}" type="presParOf" srcId="{FCBCE62F-7BEB-4B4E-8A2D-756EBA836B77}" destId="{A0FBF1F8-3D5D-374E-8DDF-EC44F81B4BE6}" srcOrd="1" destOrd="0" presId="urn:microsoft.com/office/officeart/2005/8/layout/hierarchy1"/>
    <dgm:cxn modelId="{C8C1267A-5A92-8148-8784-6FAA827B3AC3}" type="presParOf" srcId="{DF7C5D1B-1031-AF43-89AD-10DC0357B2DA}" destId="{F48EB709-2C24-E941-83FA-C67F7852F62B}" srcOrd="2" destOrd="0" presId="urn:microsoft.com/office/officeart/2005/8/layout/hierarchy1"/>
    <dgm:cxn modelId="{3509F0C1-A617-F74E-9F43-97CB17CF41C5}" type="presParOf" srcId="{DF7C5D1B-1031-AF43-89AD-10DC0357B2DA}" destId="{97048A0D-2172-6441-916E-AE322BCB9F8E}" srcOrd="3" destOrd="0" presId="urn:microsoft.com/office/officeart/2005/8/layout/hierarchy1"/>
    <dgm:cxn modelId="{73CF75C5-FDF6-8F42-8FF3-D752CD6BAC21}" type="presParOf" srcId="{97048A0D-2172-6441-916E-AE322BCB9F8E}" destId="{9A4CF4F5-2E52-1E49-8932-D50A66540708}" srcOrd="0" destOrd="0" presId="urn:microsoft.com/office/officeart/2005/8/layout/hierarchy1"/>
    <dgm:cxn modelId="{46D05F26-5BEA-794F-826C-FE6B8D7A4063}" type="presParOf" srcId="{9A4CF4F5-2E52-1E49-8932-D50A66540708}" destId="{CC95D343-BD8E-684F-A305-52583634036E}" srcOrd="0" destOrd="0" presId="urn:microsoft.com/office/officeart/2005/8/layout/hierarchy1"/>
    <dgm:cxn modelId="{1CC68147-993F-9143-9405-F4DD9AAB6012}" type="presParOf" srcId="{9A4CF4F5-2E52-1E49-8932-D50A66540708}" destId="{6AB5A19B-6CB7-214B-9CD4-ED5CC2289965}" srcOrd="1" destOrd="0" presId="urn:microsoft.com/office/officeart/2005/8/layout/hierarchy1"/>
    <dgm:cxn modelId="{39E4AA47-0576-C047-8709-8434EB8BBDE2}" type="presParOf" srcId="{97048A0D-2172-6441-916E-AE322BCB9F8E}" destId="{CE559ED2-3612-6D40-9CEB-DABDEE52EE94}" srcOrd="1" destOrd="0" presId="urn:microsoft.com/office/officeart/2005/8/layout/hierarchy1"/>
    <dgm:cxn modelId="{51633C33-853C-2A44-9488-C9906D8ED11B}" type="presParOf" srcId="{CE559ED2-3612-6D40-9CEB-DABDEE52EE94}" destId="{52230D41-CE9A-1743-BF81-E30E52A0A7AB}" srcOrd="0" destOrd="0" presId="urn:microsoft.com/office/officeart/2005/8/layout/hierarchy1"/>
    <dgm:cxn modelId="{BF0093F5-006A-5545-AD80-EAE28A70B6AD}" type="presParOf" srcId="{CE559ED2-3612-6D40-9CEB-DABDEE52EE94}" destId="{E5538F2B-3050-8745-A88C-624B425B55DA}" srcOrd="1" destOrd="0" presId="urn:microsoft.com/office/officeart/2005/8/layout/hierarchy1"/>
    <dgm:cxn modelId="{B6E72233-DE19-D34E-B30D-2DC1E892A397}" type="presParOf" srcId="{E5538F2B-3050-8745-A88C-624B425B55DA}" destId="{A8A18A53-F69E-4E42-B065-AFB279DA1221}" srcOrd="0" destOrd="0" presId="urn:microsoft.com/office/officeart/2005/8/layout/hierarchy1"/>
    <dgm:cxn modelId="{A58F4CEE-8E67-484E-AB10-4D318D9A0EB4}" type="presParOf" srcId="{A8A18A53-F69E-4E42-B065-AFB279DA1221}" destId="{03C36E09-D4D5-D746-AD6B-110004606DA0}" srcOrd="0" destOrd="0" presId="urn:microsoft.com/office/officeart/2005/8/layout/hierarchy1"/>
    <dgm:cxn modelId="{39E146CF-18DF-1D44-97A7-E3AC875C7D11}" type="presParOf" srcId="{A8A18A53-F69E-4E42-B065-AFB279DA1221}" destId="{94D5DC12-F69F-E540-8D6A-AE40992851F4}" srcOrd="1" destOrd="0" presId="urn:microsoft.com/office/officeart/2005/8/layout/hierarchy1"/>
    <dgm:cxn modelId="{988E1585-9078-1549-9041-31ECE0142DAC}" type="presParOf" srcId="{E5538F2B-3050-8745-A88C-624B425B55DA}" destId="{81977013-228B-6449-AA7B-3652253ECC3F}" srcOrd="1" destOrd="0" presId="urn:microsoft.com/office/officeart/2005/8/layout/hierarchy1"/>
    <dgm:cxn modelId="{3751CAE1-CBF0-7642-8873-6D0CD370A73D}" type="presParOf" srcId="{81977013-228B-6449-AA7B-3652253ECC3F}" destId="{1BAA5F73-94A3-294B-A3A1-166045337F86}" srcOrd="0" destOrd="0" presId="urn:microsoft.com/office/officeart/2005/8/layout/hierarchy1"/>
    <dgm:cxn modelId="{30637A07-E3FC-7E44-B5CD-3EE76D893F3D}" type="presParOf" srcId="{81977013-228B-6449-AA7B-3652253ECC3F}" destId="{4BA8E427-B4BC-734B-BC2A-4CEC558EBB27}" srcOrd="1" destOrd="0" presId="urn:microsoft.com/office/officeart/2005/8/layout/hierarchy1"/>
    <dgm:cxn modelId="{5629CE6D-B621-9643-BD37-671C567F0131}" type="presParOf" srcId="{4BA8E427-B4BC-734B-BC2A-4CEC558EBB27}" destId="{AFD1ABD1-5F9B-9547-BC1F-CD09B0B40D29}" srcOrd="0" destOrd="0" presId="urn:microsoft.com/office/officeart/2005/8/layout/hierarchy1"/>
    <dgm:cxn modelId="{CEF4FE4B-EB09-0D4E-831F-DE719240F766}" type="presParOf" srcId="{AFD1ABD1-5F9B-9547-BC1F-CD09B0B40D29}" destId="{49D6B560-6D06-EE4F-8177-FD84465C47FE}" srcOrd="0" destOrd="0" presId="urn:microsoft.com/office/officeart/2005/8/layout/hierarchy1"/>
    <dgm:cxn modelId="{D683AA5D-7818-4542-A534-A96011EA5687}" type="presParOf" srcId="{AFD1ABD1-5F9B-9547-BC1F-CD09B0B40D29}" destId="{9D0A5FFA-C317-0C4D-987E-963B379DBB20}" srcOrd="1" destOrd="0" presId="urn:microsoft.com/office/officeart/2005/8/layout/hierarchy1"/>
    <dgm:cxn modelId="{504F7DBA-AAB4-FD4E-B678-4E0F93F946C3}" type="presParOf" srcId="{4BA8E427-B4BC-734B-BC2A-4CEC558EBB27}" destId="{B0B88971-815E-714E-91AE-BE7755FD6D32}" srcOrd="1" destOrd="0" presId="urn:microsoft.com/office/officeart/2005/8/layout/hierarchy1"/>
    <dgm:cxn modelId="{98014638-1158-8742-A9DB-D9A89A74DC44}" type="presParOf" srcId="{8A366170-58AE-4846-8622-A274224A0CA7}" destId="{8F29BCB3-06CA-044E-B875-417F7065D1BF}" srcOrd="1" destOrd="0" presId="urn:microsoft.com/office/officeart/2005/8/layout/hierarchy1"/>
    <dgm:cxn modelId="{6FF034ED-852C-E748-90A4-1E0F597BA5BC}" type="presParOf" srcId="{8F29BCB3-06CA-044E-B875-417F7065D1BF}" destId="{5C534ED5-267D-0B4D-86EA-3AEFF6AA277C}" srcOrd="0" destOrd="0" presId="urn:microsoft.com/office/officeart/2005/8/layout/hierarchy1"/>
    <dgm:cxn modelId="{D9F74CB1-7A76-5443-9364-1A8C1A41194E}" type="presParOf" srcId="{5C534ED5-267D-0B4D-86EA-3AEFF6AA277C}" destId="{26C354F2-7AFA-D045-80F6-EEE039434B16}" srcOrd="0" destOrd="0" presId="urn:microsoft.com/office/officeart/2005/8/layout/hierarchy1"/>
    <dgm:cxn modelId="{000CEBB5-FF6F-1E40-B4F4-55DBBD829355}" type="presParOf" srcId="{5C534ED5-267D-0B4D-86EA-3AEFF6AA277C}" destId="{97472C3D-14CA-9F49-A7E9-E45B86B0DAAC}" srcOrd="1" destOrd="0" presId="urn:microsoft.com/office/officeart/2005/8/layout/hierarchy1"/>
    <dgm:cxn modelId="{A8825C87-046F-6442-BAFF-9FBAFE4E64A5}" type="presParOf" srcId="{8F29BCB3-06CA-044E-B875-417F7065D1BF}" destId="{8D8792CE-016B-974C-8387-2F0A7BE0CF5B}" srcOrd="1" destOrd="0" presId="urn:microsoft.com/office/officeart/2005/8/layout/hierarchy1"/>
    <dgm:cxn modelId="{B3228F15-561C-3F48-87DD-1B681AD2B485}" type="presParOf" srcId="{8D8792CE-016B-974C-8387-2F0A7BE0CF5B}" destId="{6C2AE0BB-FB01-DE44-BB80-4ED9113DCBF7}" srcOrd="0" destOrd="0" presId="urn:microsoft.com/office/officeart/2005/8/layout/hierarchy1"/>
    <dgm:cxn modelId="{F84B4FE5-1F3C-6947-AD73-60A5F8A7C2E3}" type="presParOf" srcId="{8D8792CE-016B-974C-8387-2F0A7BE0CF5B}" destId="{358AB60A-D3A5-954C-8868-1A2B57EAA0F1}" srcOrd="1" destOrd="0" presId="urn:microsoft.com/office/officeart/2005/8/layout/hierarchy1"/>
    <dgm:cxn modelId="{BF2F3DE0-89B3-A242-A178-CD3D78D3DE06}" type="presParOf" srcId="{358AB60A-D3A5-954C-8868-1A2B57EAA0F1}" destId="{E5AA7A7A-3F88-E646-9B7A-A827E1E93D40}" srcOrd="0" destOrd="0" presId="urn:microsoft.com/office/officeart/2005/8/layout/hierarchy1"/>
    <dgm:cxn modelId="{62D445BE-D79A-7D4D-BFA6-029981FDDEBF}" type="presParOf" srcId="{E5AA7A7A-3F88-E646-9B7A-A827E1E93D40}" destId="{0CE43D0C-EEAF-A44F-BF3C-7DE42825E199}" srcOrd="0" destOrd="0" presId="urn:microsoft.com/office/officeart/2005/8/layout/hierarchy1"/>
    <dgm:cxn modelId="{D5FD6F18-CE20-3549-B2D3-D076C8A23D8E}" type="presParOf" srcId="{E5AA7A7A-3F88-E646-9B7A-A827E1E93D40}" destId="{AE375DE3-55C6-BD4D-89D8-DF478D9AF530}" srcOrd="1" destOrd="0" presId="urn:microsoft.com/office/officeart/2005/8/layout/hierarchy1"/>
    <dgm:cxn modelId="{2A3A6D06-BB64-8542-9293-5958148461CF}" type="presParOf" srcId="{358AB60A-D3A5-954C-8868-1A2B57EAA0F1}" destId="{6B10EC12-361E-A644-82BA-471B0991FF4F}" srcOrd="1" destOrd="0" presId="urn:microsoft.com/office/officeart/2005/8/layout/hierarchy1"/>
    <dgm:cxn modelId="{0992BEB5-2295-0347-8A6B-560A567DD851}" type="presParOf" srcId="{8A366170-58AE-4846-8622-A274224A0CA7}" destId="{D04E5EED-8682-144E-B794-08349BEF7906}" srcOrd="2" destOrd="0" presId="urn:microsoft.com/office/officeart/2005/8/layout/hierarchy1"/>
    <dgm:cxn modelId="{37C5BD36-E827-E04B-BA01-961750887831}" type="presParOf" srcId="{D04E5EED-8682-144E-B794-08349BEF7906}" destId="{EEB45395-22A0-1B46-AA90-99356ADAAE04}" srcOrd="0" destOrd="0" presId="urn:microsoft.com/office/officeart/2005/8/layout/hierarchy1"/>
    <dgm:cxn modelId="{7BD03842-BE41-0849-9EAD-6B7A9972C735}" type="presParOf" srcId="{EEB45395-22A0-1B46-AA90-99356ADAAE04}" destId="{8E409B5C-7362-1347-ADA1-483511E6FE39}" srcOrd="0" destOrd="0" presId="urn:microsoft.com/office/officeart/2005/8/layout/hierarchy1"/>
    <dgm:cxn modelId="{BEF5688D-9F6B-834F-B0D2-EAAE8A944E6B}" type="presParOf" srcId="{EEB45395-22A0-1B46-AA90-99356ADAAE04}" destId="{703CA169-7CCD-5942-A1FA-44ED48C12B39}" srcOrd="1" destOrd="0" presId="urn:microsoft.com/office/officeart/2005/8/layout/hierarchy1"/>
    <dgm:cxn modelId="{6F664D82-BACB-1D41-A332-55AB50BF3A08}" type="presParOf" srcId="{D04E5EED-8682-144E-B794-08349BEF7906}" destId="{C1D7D76A-DD9C-5544-A6E2-AAF892A4A589}" srcOrd="1" destOrd="0" presId="urn:microsoft.com/office/officeart/2005/8/layout/hierarchy1"/>
    <dgm:cxn modelId="{6A54BA70-095C-4044-AEBB-1F66EA765058}" type="presParOf" srcId="{8A366170-58AE-4846-8622-A274224A0CA7}" destId="{FF356B01-D181-4B43-960E-672528917F72}" srcOrd="3" destOrd="0" presId="urn:microsoft.com/office/officeart/2005/8/layout/hierarchy1"/>
    <dgm:cxn modelId="{202E70E7-65B2-AF4F-A250-05E4F4BBBAE1}" type="presParOf" srcId="{FF356B01-D181-4B43-960E-672528917F72}" destId="{1CFB8B00-0955-FD4D-9546-39540F57E752}" srcOrd="0" destOrd="0" presId="urn:microsoft.com/office/officeart/2005/8/layout/hierarchy1"/>
    <dgm:cxn modelId="{A20F8606-1DC9-7C43-9AF0-41B7C9844D43}" type="presParOf" srcId="{1CFB8B00-0955-FD4D-9546-39540F57E752}" destId="{82EDB12A-B424-6544-915C-42806EA2E64B}" srcOrd="0" destOrd="0" presId="urn:microsoft.com/office/officeart/2005/8/layout/hierarchy1"/>
    <dgm:cxn modelId="{DD35C960-FA2B-F447-A799-02F05B2BF724}" type="presParOf" srcId="{1CFB8B00-0955-FD4D-9546-39540F57E752}" destId="{CAF9C668-0250-C042-891C-518093B7171E}" srcOrd="1" destOrd="0" presId="urn:microsoft.com/office/officeart/2005/8/layout/hierarchy1"/>
    <dgm:cxn modelId="{A7E4CD07-C21D-8A4E-BBFE-BA20C5150F14}" type="presParOf" srcId="{FF356B01-D181-4B43-960E-672528917F72}" destId="{DAB6565E-CF38-F04B-A603-81AF4A476DDC}" srcOrd="1" destOrd="0" presId="urn:microsoft.com/office/officeart/2005/8/layout/hierarchy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2AE0BB-FB01-DE44-BB80-4ED9113DCBF7}">
      <dsp:nvSpPr>
        <dsp:cNvPr id="0" name=""/>
        <dsp:cNvSpPr/>
      </dsp:nvSpPr>
      <dsp:spPr>
        <a:xfrm>
          <a:off x="3033022" y="2050699"/>
          <a:ext cx="170421" cy="311089"/>
        </a:xfrm>
        <a:custGeom>
          <a:avLst/>
          <a:gdLst/>
          <a:ahLst/>
          <a:cxnLst/>
          <a:rect l="0" t="0" r="0" b="0"/>
          <a:pathLst>
            <a:path>
              <a:moveTo>
                <a:pt x="170421" y="0"/>
              </a:moveTo>
              <a:lnTo>
                <a:pt x="170421" y="210831"/>
              </a:lnTo>
              <a:lnTo>
                <a:pt x="0" y="210831"/>
              </a:lnTo>
              <a:lnTo>
                <a:pt x="0" y="311089"/>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BAA5F73-94A3-294B-A3A1-166045337F86}">
      <dsp:nvSpPr>
        <dsp:cNvPr id="0" name=""/>
        <dsp:cNvSpPr/>
      </dsp:nvSpPr>
      <dsp:spPr>
        <a:xfrm>
          <a:off x="6554272" y="3034105"/>
          <a:ext cx="99512" cy="278859"/>
        </a:xfrm>
        <a:custGeom>
          <a:avLst/>
          <a:gdLst/>
          <a:ahLst/>
          <a:cxnLst/>
          <a:rect l="0" t="0" r="0" b="0"/>
          <a:pathLst>
            <a:path>
              <a:moveTo>
                <a:pt x="0" y="0"/>
              </a:moveTo>
              <a:lnTo>
                <a:pt x="0" y="178601"/>
              </a:lnTo>
              <a:lnTo>
                <a:pt x="99512" y="178601"/>
              </a:lnTo>
              <a:lnTo>
                <a:pt x="99512" y="27885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2230D41-CE9A-1743-BF81-E30E52A0A7AB}">
      <dsp:nvSpPr>
        <dsp:cNvPr id="0" name=""/>
        <dsp:cNvSpPr/>
      </dsp:nvSpPr>
      <dsp:spPr>
        <a:xfrm>
          <a:off x="5730132" y="2071402"/>
          <a:ext cx="824140" cy="275477"/>
        </a:xfrm>
        <a:custGeom>
          <a:avLst/>
          <a:gdLst/>
          <a:ahLst/>
          <a:cxnLst/>
          <a:rect l="0" t="0" r="0" b="0"/>
          <a:pathLst>
            <a:path>
              <a:moveTo>
                <a:pt x="0" y="0"/>
              </a:moveTo>
              <a:lnTo>
                <a:pt x="0" y="175219"/>
              </a:lnTo>
              <a:lnTo>
                <a:pt x="824140" y="175219"/>
              </a:lnTo>
              <a:lnTo>
                <a:pt x="824140" y="275477"/>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8EB709-2C24-E941-83FA-C67F7852F62B}">
      <dsp:nvSpPr>
        <dsp:cNvPr id="0" name=""/>
        <dsp:cNvSpPr/>
      </dsp:nvSpPr>
      <dsp:spPr>
        <a:xfrm>
          <a:off x="2875061" y="1050016"/>
          <a:ext cx="2855071" cy="334160"/>
        </a:xfrm>
        <a:custGeom>
          <a:avLst/>
          <a:gdLst/>
          <a:ahLst/>
          <a:cxnLst/>
          <a:rect l="0" t="0" r="0" b="0"/>
          <a:pathLst>
            <a:path>
              <a:moveTo>
                <a:pt x="0" y="0"/>
              </a:moveTo>
              <a:lnTo>
                <a:pt x="0" y="233902"/>
              </a:lnTo>
              <a:lnTo>
                <a:pt x="2855071" y="233902"/>
              </a:lnTo>
              <a:lnTo>
                <a:pt x="2855071" y="334160"/>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C562C51-2C4E-244E-80EE-0B7267B20FAE}">
      <dsp:nvSpPr>
        <dsp:cNvPr id="0" name=""/>
        <dsp:cNvSpPr/>
      </dsp:nvSpPr>
      <dsp:spPr>
        <a:xfrm>
          <a:off x="854822" y="2050256"/>
          <a:ext cx="3823950" cy="421691"/>
        </a:xfrm>
        <a:custGeom>
          <a:avLst/>
          <a:gdLst/>
          <a:ahLst/>
          <a:cxnLst/>
          <a:rect l="0" t="0" r="0" b="0"/>
          <a:pathLst>
            <a:path>
              <a:moveTo>
                <a:pt x="0" y="0"/>
              </a:moveTo>
              <a:lnTo>
                <a:pt x="0" y="321434"/>
              </a:lnTo>
              <a:lnTo>
                <a:pt x="3823950" y="321434"/>
              </a:lnTo>
              <a:lnTo>
                <a:pt x="3823950" y="4216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986875-A6BA-DD42-B756-E56F6A5CA724}">
      <dsp:nvSpPr>
        <dsp:cNvPr id="0" name=""/>
        <dsp:cNvSpPr/>
      </dsp:nvSpPr>
      <dsp:spPr>
        <a:xfrm>
          <a:off x="736812" y="2050256"/>
          <a:ext cx="91440" cy="313268"/>
        </a:xfrm>
        <a:custGeom>
          <a:avLst/>
          <a:gdLst/>
          <a:ahLst/>
          <a:cxnLst/>
          <a:rect l="0" t="0" r="0" b="0"/>
          <a:pathLst>
            <a:path>
              <a:moveTo>
                <a:pt x="118009" y="0"/>
              </a:moveTo>
              <a:lnTo>
                <a:pt x="118009" y="213010"/>
              </a:lnTo>
              <a:lnTo>
                <a:pt x="45720" y="213010"/>
              </a:lnTo>
              <a:lnTo>
                <a:pt x="45720" y="313268"/>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D850F5B-87DE-034D-A98B-98AEFBB49086}">
      <dsp:nvSpPr>
        <dsp:cNvPr id="0" name=""/>
        <dsp:cNvSpPr/>
      </dsp:nvSpPr>
      <dsp:spPr>
        <a:xfrm>
          <a:off x="854822" y="1050016"/>
          <a:ext cx="2020238" cy="313014"/>
        </a:xfrm>
        <a:custGeom>
          <a:avLst/>
          <a:gdLst/>
          <a:ahLst/>
          <a:cxnLst/>
          <a:rect l="0" t="0" r="0" b="0"/>
          <a:pathLst>
            <a:path>
              <a:moveTo>
                <a:pt x="2020238" y="0"/>
              </a:moveTo>
              <a:lnTo>
                <a:pt x="2020238" y="212756"/>
              </a:lnTo>
              <a:lnTo>
                <a:pt x="0" y="212756"/>
              </a:lnTo>
              <a:lnTo>
                <a:pt x="0" y="313014"/>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7F0409A-9507-CD49-8601-F25DACFC2C2F}">
      <dsp:nvSpPr>
        <dsp:cNvPr id="0" name=""/>
        <dsp:cNvSpPr/>
      </dsp:nvSpPr>
      <dsp:spPr>
        <a:xfrm>
          <a:off x="1032610" y="362791"/>
          <a:ext cx="3684902"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E3A4F1B6-84CB-4C4C-9D10-1E575FF23593}">
      <dsp:nvSpPr>
        <dsp:cNvPr id="0" name=""/>
        <dsp:cNvSpPr/>
      </dsp:nvSpPr>
      <dsp:spPr>
        <a:xfrm>
          <a:off x="1152859" y="477028"/>
          <a:ext cx="3684902"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Transition Requirements to become </a:t>
          </a:r>
        </a:p>
        <a:p>
          <a:pPr marL="0" lvl="0" indent="0" algn="ctr" defTabSz="622300">
            <a:lnSpc>
              <a:spcPct val="90000"/>
            </a:lnSpc>
            <a:spcBef>
              <a:spcPct val="0"/>
            </a:spcBef>
            <a:spcAft>
              <a:spcPct val="35000"/>
            </a:spcAft>
            <a:buNone/>
          </a:pPr>
          <a:r>
            <a:rPr lang="en-US" sz="1400" b="1" kern="1200"/>
            <a:t>Practice Supervisors (PS) &amp; Practice Assessors (PA)</a:t>
          </a:r>
        </a:p>
      </dsp:txBody>
      <dsp:txXfrm>
        <a:off x="1172987" y="497156"/>
        <a:ext cx="3644646" cy="646969"/>
      </dsp:txXfrm>
    </dsp:sp>
    <dsp:sp modelId="{D1DAFB1D-8041-3745-8529-5BE06BBA88E1}">
      <dsp:nvSpPr>
        <dsp:cNvPr id="0" name=""/>
        <dsp:cNvSpPr/>
      </dsp:nvSpPr>
      <dsp:spPr>
        <a:xfrm>
          <a:off x="100833" y="1363030"/>
          <a:ext cx="1507978"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B4C2A400-C286-9C4A-8FE8-F9B56F4D5853}">
      <dsp:nvSpPr>
        <dsp:cNvPr id="0" name=""/>
        <dsp:cNvSpPr/>
      </dsp:nvSpPr>
      <dsp:spPr>
        <a:xfrm>
          <a:off x="221083" y="1477267"/>
          <a:ext cx="1507978"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Current Sign-off Mentor Transition to PA</a:t>
          </a:r>
        </a:p>
      </dsp:txBody>
      <dsp:txXfrm>
        <a:off x="241211" y="1497395"/>
        <a:ext cx="1467722" cy="646969"/>
      </dsp:txXfrm>
    </dsp:sp>
    <dsp:sp modelId="{184C983B-7040-C142-90D3-299BB60CBFB4}">
      <dsp:nvSpPr>
        <dsp:cNvPr id="0" name=""/>
        <dsp:cNvSpPr/>
      </dsp:nvSpPr>
      <dsp:spPr>
        <a:xfrm>
          <a:off x="241410" y="2363524"/>
          <a:ext cx="1082244"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E1A084EE-24AD-F84A-9CC0-B8F0C2E97B7A}">
      <dsp:nvSpPr>
        <dsp:cNvPr id="0" name=""/>
        <dsp:cNvSpPr/>
      </dsp:nvSpPr>
      <dsp:spPr>
        <a:xfrm>
          <a:off x="361660" y="2477761"/>
          <a:ext cx="1082244"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Annual update Read NMC Standards &amp; UWE handbook</a:t>
          </a:r>
        </a:p>
      </dsp:txBody>
      <dsp:txXfrm>
        <a:off x="381788" y="2497889"/>
        <a:ext cx="1041988" cy="646969"/>
      </dsp:txXfrm>
    </dsp:sp>
    <dsp:sp modelId="{B18EF8E9-1997-A746-B1B9-15B796E577A3}">
      <dsp:nvSpPr>
        <dsp:cNvPr id="0" name=""/>
        <dsp:cNvSpPr/>
      </dsp:nvSpPr>
      <dsp:spPr>
        <a:xfrm>
          <a:off x="4085686" y="2471948"/>
          <a:ext cx="1186172"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4E45CB13-909B-4846-87A6-EB87EA492CEA}">
      <dsp:nvSpPr>
        <dsp:cNvPr id="0" name=""/>
        <dsp:cNvSpPr/>
      </dsp:nvSpPr>
      <dsp:spPr>
        <a:xfrm>
          <a:off x="4205936" y="2586185"/>
          <a:ext cx="1186172"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Optional extra complete e-learning</a:t>
          </a:r>
        </a:p>
      </dsp:txBody>
      <dsp:txXfrm>
        <a:off x="4226064" y="2606313"/>
        <a:ext cx="1145916" cy="646969"/>
      </dsp:txXfrm>
    </dsp:sp>
    <dsp:sp modelId="{CC95D343-BD8E-684F-A305-52583634036E}">
      <dsp:nvSpPr>
        <dsp:cNvPr id="0" name=""/>
        <dsp:cNvSpPr/>
      </dsp:nvSpPr>
      <dsp:spPr>
        <a:xfrm>
          <a:off x="4894477" y="1384176"/>
          <a:ext cx="1671310"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6AB5A19B-6CB7-214B-9CD4-ED5CC2289965}">
      <dsp:nvSpPr>
        <dsp:cNvPr id="0" name=""/>
        <dsp:cNvSpPr/>
      </dsp:nvSpPr>
      <dsp:spPr>
        <a:xfrm>
          <a:off x="5014727" y="1498413"/>
          <a:ext cx="1671310"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Become a PA </a:t>
          </a:r>
        </a:p>
      </dsp:txBody>
      <dsp:txXfrm>
        <a:off x="5034855" y="1518541"/>
        <a:ext cx="1631054" cy="646969"/>
      </dsp:txXfrm>
    </dsp:sp>
    <dsp:sp modelId="{03C36E09-D4D5-D746-AD6B-110004606DA0}">
      <dsp:nvSpPr>
        <dsp:cNvPr id="0" name=""/>
        <dsp:cNvSpPr/>
      </dsp:nvSpPr>
      <dsp:spPr>
        <a:xfrm>
          <a:off x="6011143" y="2346879"/>
          <a:ext cx="1086259"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94D5DC12-F69F-E540-8D6A-AE40992851F4}">
      <dsp:nvSpPr>
        <dsp:cNvPr id="0" name=""/>
        <dsp:cNvSpPr/>
      </dsp:nvSpPr>
      <dsp:spPr>
        <a:xfrm>
          <a:off x="6131392" y="2461116"/>
          <a:ext cx="1086259"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Complete e-learning package</a:t>
          </a:r>
        </a:p>
      </dsp:txBody>
      <dsp:txXfrm>
        <a:off x="6151520" y="2481244"/>
        <a:ext cx="1046003" cy="646969"/>
      </dsp:txXfrm>
    </dsp:sp>
    <dsp:sp modelId="{49D6B560-6D06-EE4F-8177-FD84465C47FE}">
      <dsp:nvSpPr>
        <dsp:cNvPr id="0" name=""/>
        <dsp:cNvSpPr/>
      </dsp:nvSpPr>
      <dsp:spPr>
        <a:xfrm>
          <a:off x="6112662" y="3312964"/>
          <a:ext cx="1082244" cy="687225"/>
        </a:xfrm>
        <a:prstGeom prst="roundRect">
          <a:avLst>
            <a:gd name="adj" fmla="val 10000"/>
          </a:avLst>
        </a:prstGeom>
        <a:blipFill rotWithShape="0">
          <a:blip xmlns:r="http://schemas.openxmlformats.org/officeDocument/2006/relationships" r:embed="rId1"/>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9D0A5FFA-C317-0C4D-987E-963B379DBB20}">
      <dsp:nvSpPr>
        <dsp:cNvPr id="0" name=""/>
        <dsp:cNvSpPr/>
      </dsp:nvSpPr>
      <dsp:spPr>
        <a:xfrm>
          <a:off x="6232912" y="3427201"/>
          <a:ext cx="1082244"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Ready</a:t>
          </a:r>
          <a:r>
            <a:rPr lang="en-US" sz="1000" b="1" kern="1200" baseline="0"/>
            <a:t> for PA role</a:t>
          </a:r>
          <a:endParaRPr lang="en-US" sz="1000" b="1" kern="1200"/>
        </a:p>
      </dsp:txBody>
      <dsp:txXfrm>
        <a:off x="6253040" y="3447329"/>
        <a:ext cx="1041988" cy="646969"/>
      </dsp:txXfrm>
    </dsp:sp>
    <dsp:sp modelId="{26C354F2-7AFA-D045-80F6-EEE039434B16}">
      <dsp:nvSpPr>
        <dsp:cNvPr id="0" name=""/>
        <dsp:cNvSpPr/>
      </dsp:nvSpPr>
      <dsp:spPr>
        <a:xfrm>
          <a:off x="2475482" y="1363473"/>
          <a:ext cx="1455922" cy="687225"/>
        </a:xfrm>
        <a:prstGeom prst="roundRect">
          <a:avLst>
            <a:gd name="adj" fmla="val 10000"/>
          </a:avLst>
        </a:prstGeom>
        <a:solidFill>
          <a:srgbClr val="66B0A4"/>
        </a:solidFill>
        <a:ln>
          <a:noFill/>
        </a:ln>
        <a:effectLst/>
      </dsp:spPr>
      <dsp:style>
        <a:lnRef idx="0">
          <a:scrgbClr r="0" g="0" b="0"/>
        </a:lnRef>
        <a:fillRef idx="3">
          <a:scrgbClr r="0" g="0" b="0"/>
        </a:fillRef>
        <a:effectRef idx="2">
          <a:scrgbClr r="0" g="0" b="0"/>
        </a:effectRef>
        <a:fontRef idx="minor">
          <a:schemeClr val="lt1"/>
        </a:fontRef>
      </dsp:style>
    </dsp:sp>
    <dsp:sp modelId="{97472C3D-14CA-9F49-A7E9-E45B86B0DAAC}">
      <dsp:nvSpPr>
        <dsp:cNvPr id="0" name=""/>
        <dsp:cNvSpPr/>
      </dsp:nvSpPr>
      <dsp:spPr>
        <a:xfrm>
          <a:off x="2595732" y="1477710"/>
          <a:ext cx="1455922"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Being a PS</a:t>
          </a:r>
        </a:p>
        <a:p>
          <a:pPr marL="0" lvl="0" indent="0" algn="ctr" defTabSz="533400">
            <a:lnSpc>
              <a:spcPct val="90000"/>
            </a:lnSpc>
            <a:spcBef>
              <a:spcPct val="0"/>
            </a:spcBef>
            <a:spcAft>
              <a:spcPct val="35000"/>
            </a:spcAft>
            <a:buNone/>
          </a:pPr>
          <a:r>
            <a:rPr lang="en-US" sz="1050" b="1" kern="1200"/>
            <a:t>(All midwives are PS)</a:t>
          </a:r>
        </a:p>
      </dsp:txBody>
      <dsp:txXfrm>
        <a:off x="2615860" y="1497838"/>
        <a:ext cx="1415666" cy="646969"/>
      </dsp:txXfrm>
    </dsp:sp>
    <dsp:sp modelId="{0CE43D0C-EEAF-A44F-BF3C-7DE42825E199}">
      <dsp:nvSpPr>
        <dsp:cNvPr id="0" name=""/>
        <dsp:cNvSpPr/>
      </dsp:nvSpPr>
      <dsp:spPr>
        <a:xfrm>
          <a:off x="2491900" y="2361789"/>
          <a:ext cx="1082244" cy="687225"/>
        </a:xfrm>
        <a:prstGeom prst="roundRect">
          <a:avLst>
            <a:gd name="adj" fmla="val 10000"/>
          </a:avLst>
        </a:prstGeom>
        <a:blipFill rotWithShape="0">
          <a:blip xmlns:r="http://schemas.openxmlformats.org/officeDocument/2006/relationships" r:embed="rId2"/>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AE375DE3-55C6-BD4D-89D8-DF478D9AF530}">
      <dsp:nvSpPr>
        <dsp:cNvPr id="0" name=""/>
        <dsp:cNvSpPr/>
      </dsp:nvSpPr>
      <dsp:spPr>
        <a:xfrm>
          <a:off x="2612149" y="2476026"/>
          <a:ext cx="1082244"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Annual update Read NMC Standards &amp; UWE handbook</a:t>
          </a:r>
        </a:p>
      </dsp:txBody>
      <dsp:txXfrm>
        <a:off x="2632277" y="2496154"/>
        <a:ext cx="1041988" cy="646969"/>
      </dsp:txXfrm>
    </dsp:sp>
    <dsp:sp modelId="{8E409B5C-7362-1347-ADA1-483511E6FE39}">
      <dsp:nvSpPr>
        <dsp:cNvPr id="0" name=""/>
        <dsp:cNvSpPr/>
      </dsp:nvSpPr>
      <dsp:spPr>
        <a:xfrm>
          <a:off x="6103775" y="362543"/>
          <a:ext cx="1455922" cy="687225"/>
        </a:xfrm>
        <a:prstGeom prst="roundRect">
          <a:avLst>
            <a:gd name="adj" fmla="val 10000"/>
          </a:avLst>
        </a:prstGeom>
        <a:blipFill rotWithShape="0">
          <a:blip xmlns:r="http://schemas.openxmlformats.org/officeDocument/2006/relationships" r:embed="rId3"/>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703CA169-7CCD-5942-A1FA-44ED48C12B39}">
      <dsp:nvSpPr>
        <dsp:cNvPr id="0" name=""/>
        <dsp:cNvSpPr/>
      </dsp:nvSpPr>
      <dsp:spPr>
        <a:xfrm>
          <a:off x="6224024" y="476780"/>
          <a:ext cx="1455922"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PDM &amp; key Student Leads</a:t>
          </a:r>
        </a:p>
      </dsp:txBody>
      <dsp:txXfrm>
        <a:off x="6244152" y="496908"/>
        <a:ext cx="1415666" cy="646969"/>
      </dsp:txXfrm>
    </dsp:sp>
    <dsp:sp modelId="{82EDB12A-B424-6544-915C-42806EA2E64B}">
      <dsp:nvSpPr>
        <dsp:cNvPr id="0" name=""/>
        <dsp:cNvSpPr/>
      </dsp:nvSpPr>
      <dsp:spPr>
        <a:xfrm>
          <a:off x="7326595" y="918371"/>
          <a:ext cx="1338628" cy="687225"/>
        </a:xfrm>
        <a:prstGeom prst="roundRect">
          <a:avLst>
            <a:gd name="adj" fmla="val 10000"/>
          </a:avLst>
        </a:prstGeom>
        <a:blipFill rotWithShape="0">
          <a:blip xmlns:r="http://schemas.openxmlformats.org/officeDocument/2006/relationships" r:embed="rId4"/>
          <a:stretch>
            <a:fillRect/>
          </a:stretch>
        </a:blipFill>
        <a:ln>
          <a:noFill/>
        </a:ln>
        <a:effectLst/>
      </dsp:spPr>
      <dsp:style>
        <a:lnRef idx="0">
          <a:scrgbClr r="0" g="0" b="0"/>
        </a:lnRef>
        <a:fillRef idx="3">
          <a:scrgbClr r="0" g="0" b="0"/>
        </a:fillRef>
        <a:effectRef idx="2">
          <a:scrgbClr r="0" g="0" b="0"/>
        </a:effectRef>
        <a:fontRef idx="minor">
          <a:schemeClr val="lt1"/>
        </a:fontRef>
      </dsp:style>
    </dsp:sp>
    <dsp:sp modelId="{CAF9C668-0250-C042-891C-518093B7171E}">
      <dsp:nvSpPr>
        <dsp:cNvPr id="0" name=""/>
        <dsp:cNvSpPr/>
      </dsp:nvSpPr>
      <dsp:spPr>
        <a:xfrm>
          <a:off x="7446844" y="1032608"/>
          <a:ext cx="1338628" cy="68722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Operational Planning with UWE  </a:t>
          </a:r>
        </a:p>
      </dsp:txBody>
      <dsp:txXfrm>
        <a:off x="7466972" y="1052736"/>
        <a:ext cx="1298372" cy="6469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NAYYJSKVSPAS-2-1611</_dlc_DocId>
    <_dlc_DocIdUrl xmlns="037ba92a-5764-4297-b5f7-6ea117412624">
      <Url>https://docs.uwe.ac.uk/ou/Communications/_layouts/15/DocIdRedir.aspx?ID=NAYYJSKVSPAS-2-1611</Url>
      <Description>NAYYJSKVSPAS-2-1611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 ds:uri="3a4ab234-afbc-41ab-b2db-358d80304e46"/>
    <ds:schemaRef ds:uri="037ba92a-5764-4297-b5f7-6ea117412624"/>
  </ds:schemaRefs>
</ds:datastoreItem>
</file>

<file path=customXml/itemProps2.xml><?xml version="1.0" encoding="utf-8"?>
<ds:datastoreItem xmlns:ds="http://schemas.openxmlformats.org/officeDocument/2006/customXml" ds:itemID="{2B9F6095-FE09-400D-8B0E-1FDE3C650DBB}">
  <ds:schemaRefs>
    <ds:schemaRef ds:uri="http://schemas.microsoft.com/sharepoint/events"/>
  </ds:schemaRefs>
</ds:datastoreItem>
</file>

<file path=customXml/itemProps3.xml><?xml version="1.0" encoding="utf-8"?>
<ds:datastoreItem xmlns:ds="http://schemas.openxmlformats.org/officeDocument/2006/customXml" ds:itemID="{25E11EF1-D551-8843-9BC2-000F199D4BC9}">
  <ds:schemaRefs>
    <ds:schemaRef ds:uri="http://schemas.openxmlformats.org/officeDocument/2006/bibliography"/>
  </ds:schemaRefs>
</ds:datastoreItem>
</file>

<file path=customXml/itemProps4.xml><?xml version="1.0" encoding="utf-8"?>
<ds:datastoreItem xmlns:ds="http://schemas.openxmlformats.org/officeDocument/2006/customXml" ds:itemID="{E2B44E6E-DF9B-4EC5-AC50-A4CABD4BE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29644C-F73A-4DCB-891E-723212BB4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C:\Users\ge-leaman\Documents\New templates\OneDrive_1_10-01-2020\Word template sky-teal.dotx</Template>
  <TotalTime>1</TotalTime>
  <Pages>12</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Leaman</dc:creator>
  <cp:keywords/>
  <dc:description/>
  <cp:lastModifiedBy>Kirsty Davis</cp:lastModifiedBy>
  <cp:revision>2</cp:revision>
  <cp:lastPrinted>2020-03-25T15:17:00Z</cp:lastPrinted>
  <dcterms:created xsi:type="dcterms:W3CDTF">2020-07-14T15:57:00Z</dcterms:created>
  <dcterms:modified xsi:type="dcterms:W3CDTF">2020-07-14T15:57:00Z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Order">
    <vt:r8>355300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dae48785-9922-47ef-aa21-c01e60d729ed</vt:lpwstr>
  </property>
</Properties>
</file>