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A707C" w14:textId="77777777" w:rsidR="006F759A" w:rsidRDefault="006F759A" w:rsidP="007F4045">
      <w:pPr>
        <w:pStyle w:val="DocTitle"/>
        <w:rPr>
          <w:rFonts w:asciiTheme="minorHAnsi" w:hAnsiTheme="minorHAnsi" w:cstheme="minorHAnsi"/>
          <w:b/>
          <w:color w:val="auto"/>
          <w:sz w:val="32"/>
          <w:szCs w:val="32"/>
        </w:rPr>
      </w:pPr>
      <w:bookmarkStart w:id="0" w:name="_GoBack"/>
      <w:bookmarkEnd w:id="0"/>
    </w:p>
    <w:p w14:paraId="1E06745F" w14:textId="5E056207" w:rsidR="009C42B2" w:rsidRDefault="6309E1DB" w:rsidP="6309E1DB">
      <w:pPr>
        <w:pStyle w:val="DocTitle"/>
        <w:rPr>
          <w:rFonts w:asciiTheme="minorHAnsi" w:eastAsiaTheme="minorEastAsia" w:hAnsiTheme="minorHAnsi" w:cstheme="minorBidi"/>
          <w:b/>
          <w:bCs/>
          <w:color w:val="auto"/>
          <w:sz w:val="32"/>
          <w:szCs w:val="32"/>
        </w:rPr>
      </w:pPr>
      <w:r w:rsidRPr="6309E1DB">
        <w:rPr>
          <w:rFonts w:asciiTheme="minorHAnsi" w:eastAsiaTheme="minorEastAsia" w:hAnsiTheme="minorHAnsi" w:cstheme="minorBidi"/>
          <w:b/>
          <w:bCs/>
          <w:color w:val="auto"/>
          <w:sz w:val="32"/>
          <w:szCs w:val="32"/>
        </w:rPr>
        <w:t xml:space="preserve">Skills Passport: </w:t>
      </w:r>
      <w:r w:rsidR="008017C4">
        <w:rPr>
          <w:rFonts w:asciiTheme="minorHAnsi" w:eastAsiaTheme="minorEastAsia" w:hAnsiTheme="minorHAnsi" w:cstheme="minorBidi"/>
          <w:b/>
          <w:bCs/>
          <w:color w:val="auto"/>
          <w:sz w:val="32"/>
          <w:szCs w:val="32"/>
        </w:rPr>
        <w:t>Learning Disability</w:t>
      </w:r>
      <w:r w:rsidRPr="6309E1DB">
        <w:rPr>
          <w:rFonts w:asciiTheme="minorHAnsi" w:eastAsiaTheme="minorEastAsia" w:hAnsiTheme="minorHAnsi" w:cstheme="minorBidi"/>
          <w:b/>
          <w:bCs/>
          <w:color w:val="auto"/>
          <w:sz w:val="32"/>
          <w:szCs w:val="32"/>
        </w:rPr>
        <w:t xml:space="preserve"> Field</w:t>
      </w:r>
    </w:p>
    <w:p w14:paraId="22301BE4" w14:textId="77777777" w:rsidR="006F759A" w:rsidRDefault="006F759A" w:rsidP="00AB2DB7">
      <w:pPr>
        <w:pStyle w:val="DocTitle"/>
        <w:rPr>
          <w:rFonts w:asciiTheme="minorHAnsi" w:hAnsiTheme="minorHAnsi" w:cstheme="minorHAnsi"/>
          <w:color w:val="auto"/>
          <w:sz w:val="22"/>
          <w:szCs w:val="22"/>
        </w:rPr>
      </w:pPr>
    </w:p>
    <w:p w14:paraId="447852EF" w14:textId="77777777" w:rsidR="006F759A" w:rsidRPr="00FD6B2B" w:rsidRDefault="6309E1DB" w:rsidP="6309E1DB">
      <w:pPr>
        <w:pStyle w:val="DocTitle"/>
        <w:rPr>
          <w:rFonts w:asciiTheme="minorHAnsi" w:eastAsiaTheme="minorEastAsia" w:hAnsiTheme="minorHAnsi" w:cstheme="minorBidi"/>
          <w:color w:val="auto"/>
          <w:sz w:val="24"/>
        </w:rPr>
      </w:pPr>
      <w:r w:rsidRPr="6309E1DB">
        <w:rPr>
          <w:rFonts w:asciiTheme="minorHAnsi" w:eastAsiaTheme="minorEastAsia" w:hAnsiTheme="minorHAnsi" w:cstheme="minorBidi"/>
          <w:color w:val="auto"/>
          <w:sz w:val="24"/>
        </w:rPr>
        <w:t xml:space="preserve">The Skills Passport is a document that contains all of the skills identified in Annexe A and Annexe B of the NMC’s (2018) Future Nurse: Standards of proficiency for registered nurses.  </w:t>
      </w:r>
    </w:p>
    <w:p w14:paraId="794B8E13" w14:textId="77777777" w:rsidR="006F759A" w:rsidRPr="00FD6B2B" w:rsidRDefault="006F759A" w:rsidP="00AB2DB7">
      <w:pPr>
        <w:pStyle w:val="DocTitle"/>
        <w:rPr>
          <w:rFonts w:asciiTheme="minorHAnsi" w:hAnsiTheme="minorHAnsi" w:cstheme="minorHAnsi"/>
          <w:color w:val="auto"/>
          <w:sz w:val="24"/>
          <w:szCs w:val="22"/>
        </w:rPr>
      </w:pPr>
    </w:p>
    <w:p w14:paraId="562288D7" w14:textId="390AB6EE" w:rsidR="006F759A" w:rsidRDefault="6309E1DB" w:rsidP="6309E1DB">
      <w:pPr>
        <w:pStyle w:val="DocTitle"/>
        <w:rPr>
          <w:rFonts w:asciiTheme="minorHAnsi" w:eastAsiaTheme="minorEastAsia" w:hAnsiTheme="minorHAnsi" w:cstheme="minorBidi"/>
          <w:color w:val="auto"/>
          <w:sz w:val="24"/>
        </w:rPr>
      </w:pPr>
      <w:r w:rsidRPr="6309E1DB">
        <w:rPr>
          <w:rFonts w:asciiTheme="minorHAnsi" w:eastAsiaTheme="minorEastAsia" w:hAnsiTheme="minorHAnsi" w:cstheme="minorBidi"/>
          <w:color w:val="auto"/>
          <w:sz w:val="24"/>
        </w:rPr>
        <w:t>The Skills Passport acts as a</w:t>
      </w:r>
      <w:r w:rsidRPr="6309E1DB">
        <w:rPr>
          <w:rFonts w:asciiTheme="minorHAnsi" w:eastAsiaTheme="minorEastAsia" w:hAnsiTheme="minorHAnsi" w:cstheme="minorBidi"/>
          <w:b/>
          <w:bCs/>
          <w:color w:val="auto"/>
          <w:sz w:val="24"/>
        </w:rPr>
        <w:t xml:space="preserve"> checklist</w:t>
      </w:r>
      <w:r w:rsidRPr="6309E1DB">
        <w:rPr>
          <w:rFonts w:asciiTheme="minorHAnsi" w:eastAsiaTheme="minorEastAsia" w:hAnsiTheme="minorHAnsi" w:cstheme="minorBidi"/>
          <w:color w:val="auto"/>
          <w:sz w:val="24"/>
        </w:rPr>
        <w:t xml:space="preserve"> to ensure that students have an opportunity to develop their knowledge, rehearse the skill and demonstrate safe practice.  Students are only required to get a skill signed on one occasion, but they will inevitably have many opportunities throughout their programme to practice their skills (which can be discussed and documented within the South PAD).  Once a student has had a skill signed by their practice assessor/practice supervisor, they will need to maintain proficiency throughout the programme.  If a student does not maintain a level of proficiency within the skills passport, the practice assessor will need to reflect this, within the summative assessment of professional values, in the South PAD.  </w:t>
      </w:r>
    </w:p>
    <w:p w14:paraId="6B189A6E" w14:textId="7BD625CE" w:rsidR="00E81CCA" w:rsidRDefault="00E81CCA" w:rsidP="00AB2DB7">
      <w:pPr>
        <w:pStyle w:val="DocTitle"/>
        <w:rPr>
          <w:rFonts w:asciiTheme="minorHAnsi" w:hAnsiTheme="minorHAnsi" w:cstheme="minorHAnsi"/>
          <w:color w:val="auto"/>
          <w:sz w:val="24"/>
          <w:szCs w:val="22"/>
        </w:rPr>
      </w:pPr>
    </w:p>
    <w:p w14:paraId="617547F2" w14:textId="092FC1B1" w:rsidR="00E81CCA" w:rsidRPr="00FD6B2B" w:rsidRDefault="6309E1DB" w:rsidP="6309E1DB">
      <w:pPr>
        <w:pStyle w:val="DocTitle"/>
        <w:rPr>
          <w:rFonts w:asciiTheme="minorHAnsi" w:eastAsiaTheme="minorEastAsia" w:hAnsiTheme="minorHAnsi" w:cstheme="minorBidi"/>
          <w:color w:val="auto"/>
          <w:sz w:val="24"/>
        </w:rPr>
      </w:pPr>
      <w:r w:rsidRPr="6309E1DB">
        <w:rPr>
          <w:rFonts w:asciiTheme="minorHAnsi" w:eastAsiaTheme="minorEastAsia" w:hAnsiTheme="minorHAnsi" w:cstheme="minorBidi"/>
          <w:color w:val="auto"/>
          <w:sz w:val="24"/>
        </w:rPr>
        <w:t>Students can complete a skill or procedure within any year of the programme.</w:t>
      </w:r>
    </w:p>
    <w:p w14:paraId="3F802359" w14:textId="77777777" w:rsidR="006F759A" w:rsidRPr="00FD6B2B" w:rsidRDefault="006F759A" w:rsidP="00AB2DB7">
      <w:pPr>
        <w:pStyle w:val="DocTitle"/>
        <w:rPr>
          <w:rFonts w:asciiTheme="minorHAnsi" w:hAnsiTheme="minorHAnsi" w:cstheme="minorHAnsi"/>
          <w:color w:val="auto"/>
          <w:sz w:val="24"/>
          <w:szCs w:val="22"/>
        </w:rPr>
      </w:pPr>
    </w:p>
    <w:p w14:paraId="65376737" w14:textId="77777777" w:rsidR="00C2659A" w:rsidRDefault="3E76C0C0" w:rsidP="3E76C0C0">
      <w:pPr>
        <w:pStyle w:val="DocTitle"/>
        <w:rPr>
          <w:rFonts w:asciiTheme="minorHAnsi" w:eastAsiaTheme="minorEastAsia" w:hAnsiTheme="minorHAnsi" w:cstheme="minorBidi"/>
          <w:color w:val="000000" w:themeColor="text1"/>
          <w:sz w:val="24"/>
        </w:rPr>
      </w:pPr>
      <w:r w:rsidRPr="3E76C0C0">
        <w:rPr>
          <w:rFonts w:asciiTheme="minorHAnsi" w:eastAsiaTheme="minorEastAsia" w:hAnsiTheme="minorHAnsi" w:cstheme="minorBidi"/>
          <w:color w:val="auto"/>
          <w:sz w:val="24"/>
        </w:rPr>
        <w:t>The NMC (2018) state that these skills and procedures “apply to all registered nurses, but the level of expertise and knowledge required will vary depending on the chose field(s) of practice”. The NMC (2018) goes on to state that all registered nurses “</w:t>
      </w:r>
      <w:r w:rsidRPr="3E76C0C0">
        <w:rPr>
          <w:rFonts w:asciiTheme="minorHAnsi" w:eastAsiaTheme="minorEastAsia" w:hAnsiTheme="minorHAnsi" w:cstheme="minorBidi"/>
          <w:color w:val="000000" w:themeColor="text1"/>
          <w:sz w:val="24"/>
        </w:rPr>
        <w:t>must be able to demonstrate these skills to an appropriate level for their intended field(s) of practice.”  There are some skills within these Annexes, which may not currently be used within certain clinical settings, for example</w:t>
      </w:r>
      <w:r w:rsidRPr="3E76C0C0">
        <w:rPr>
          <w:rFonts w:asciiTheme="minorHAnsi" w:eastAsiaTheme="minorEastAsia" w:hAnsiTheme="minorHAnsi" w:cstheme="minorBidi"/>
          <w:color w:val="auto"/>
          <w:sz w:val="24"/>
        </w:rPr>
        <w:t xml:space="preserve"> `</w:t>
      </w:r>
      <w:r w:rsidR="00C2659A" w:rsidRPr="00C2659A">
        <w:rPr>
          <w:rFonts w:asciiTheme="minorHAnsi" w:eastAsiaTheme="minorEastAsia" w:hAnsiTheme="minorHAnsi" w:cstheme="minorBidi"/>
          <w:color w:val="000000" w:themeColor="text1"/>
          <w:sz w:val="24"/>
        </w:rPr>
        <w:t>Manag</w:t>
      </w:r>
      <w:r w:rsidR="00C2659A">
        <w:rPr>
          <w:rFonts w:asciiTheme="minorHAnsi" w:eastAsiaTheme="minorEastAsia" w:hAnsiTheme="minorHAnsi" w:cstheme="minorBidi"/>
          <w:color w:val="000000" w:themeColor="text1"/>
          <w:sz w:val="24"/>
        </w:rPr>
        <w:t>ing</w:t>
      </w:r>
      <w:r w:rsidR="00C2659A" w:rsidRPr="00C2659A">
        <w:rPr>
          <w:rFonts w:asciiTheme="minorHAnsi" w:eastAsiaTheme="minorEastAsia" w:hAnsiTheme="minorHAnsi" w:cstheme="minorBidi"/>
          <w:color w:val="000000" w:themeColor="text1"/>
          <w:sz w:val="24"/>
        </w:rPr>
        <w:t xml:space="preserve"> and monitor</w:t>
      </w:r>
      <w:r w:rsidR="00C2659A">
        <w:rPr>
          <w:rFonts w:asciiTheme="minorHAnsi" w:eastAsiaTheme="minorEastAsia" w:hAnsiTheme="minorHAnsi" w:cstheme="minorBidi"/>
          <w:color w:val="000000" w:themeColor="text1"/>
          <w:sz w:val="24"/>
        </w:rPr>
        <w:t>ing</w:t>
      </w:r>
      <w:r w:rsidR="00C2659A" w:rsidRPr="00C2659A">
        <w:rPr>
          <w:rFonts w:asciiTheme="minorHAnsi" w:eastAsiaTheme="minorEastAsia" w:hAnsiTheme="minorHAnsi" w:cstheme="minorBidi"/>
          <w:color w:val="000000" w:themeColor="text1"/>
          <w:sz w:val="24"/>
        </w:rPr>
        <w:t xml:space="preserve"> blood component transfusions</w:t>
      </w:r>
      <w:r w:rsidR="00C2659A">
        <w:rPr>
          <w:rFonts w:asciiTheme="minorHAnsi" w:eastAsiaTheme="minorEastAsia" w:hAnsiTheme="minorHAnsi" w:cstheme="minorBidi"/>
          <w:color w:val="000000" w:themeColor="text1"/>
          <w:sz w:val="24"/>
        </w:rPr>
        <w:t>’</w:t>
      </w:r>
      <w:r w:rsidR="00C2659A" w:rsidRPr="00C2659A">
        <w:rPr>
          <w:rFonts w:asciiTheme="minorHAnsi" w:eastAsiaTheme="minorEastAsia" w:hAnsiTheme="minorHAnsi" w:cstheme="minorBidi"/>
          <w:color w:val="000000" w:themeColor="text1"/>
          <w:sz w:val="24"/>
        </w:rPr>
        <w:t xml:space="preserve"> </w:t>
      </w:r>
      <w:r w:rsidRPr="3E76C0C0">
        <w:rPr>
          <w:rFonts w:asciiTheme="minorHAnsi" w:eastAsiaTheme="minorEastAsia" w:hAnsiTheme="minorHAnsi" w:cstheme="minorBidi"/>
          <w:color w:val="000000" w:themeColor="text1"/>
          <w:sz w:val="24"/>
        </w:rPr>
        <w:t xml:space="preserve">would rarely be used in </w:t>
      </w:r>
      <w:r w:rsidR="00C2659A">
        <w:rPr>
          <w:rFonts w:asciiTheme="minorHAnsi" w:eastAsiaTheme="minorEastAsia" w:hAnsiTheme="minorHAnsi" w:cstheme="minorBidi"/>
          <w:color w:val="000000" w:themeColor="text1"/>
          <w:sz w:val="24"/>
        </w:rPr>
        <w:t>learning disability settings</w:t>
      </w:r>
      <w:r w:rsidRPr="3E76C0C0">
        <w:rPr>
          <w:rFonts w:asciiTheme="minorHAnsi" w:eastAsiaTheme="minorEastAsia" w:hAnsiTheme="minorHAnsi" w:cstheme="minorBidi"/>
          <w:color w:val="000000" w:themeColor="text1"/>
          <w:sz w:val="24"/>
        </w:rPr>
        <w:t xml:space="preserve">. </w:t>
      </w:r>
    </w:p>
    <w:p w14:paraId="142F08C2" w14:textId="2B93EEA8" w:rsidR="00760B96" w:rsidRPr="00FD6B2B" w:rsidRDefault="3E76C0C0" w:rsidP="3E76C0C0">
      <w:pPr>
        <w:pStyle w:val="DocTitle"/>
        <w:rPr>
          <w:rFonts w:asciiTheme="minorHAnsi" w:eastAsiaTheme="minorEastAsia" w:hAnsiTheme="minorHAnsi" w:cstheme="minorBidi"/>
          <w:color w:val="000000" w:themeColor="text1"/>
          <w:sz w:val="24"/>
        </w:rPr>
      </w:pPr>
      <w:r w:rsidRPr="3E76C0C0">
        <w:rPr>
          <w:rFonts w:asciiTheme="minorHAnsi" w:eastAsiaTheme="minorEastAsia" w:hAnsiTheme="minorHAnsi" w:cstheme="minorBidi"/>
          <w:color w:val="000000" w:themeColor="text1"/>
          <w:sz w:val="24"/>
        </w:rPr>
        <w:t>In order to ensure students still have opportunities and exposure to these procedures, there will be opportunities throughout the 3 year programme for students to practice these skills within a simulated environment at UWE Bristol, a signatory will be given by UWE staff.  These skills and procedures have an asterix (*) next to them, to denote that students may require simulated exposure.  If however, opportunities arise within the practice setting, to complete these skills, students are able to do so.</w:t>
      </w:r>
    </w:p>
    <w:p w14:paraId="386F4E9B" w14:textId="58EA78F9" w:rsidR="006F759A" w:rsidRDefault="006F759A" w:rsidP="00AB2DB7">
      <w:pPr>
        <w:pStyle w:val="DocTitle"/>
        <w:rPr>
          <w:rFonts w:asciiTheme="minorHAnsi" w:hAnsiTheme="minorHAnsi" w:cs="Foundry Monoline"/>
          <w:color w:val="000000"/>
          <w:sz w:val="23"/>
          <w:szCs w:val="23"/>
        </w:rPr>
      </w:pPr>
    </w:p>
    <w:tbl>
      <w:tblPr>
        <w:tblStyle w:val="TableGrid"/>
        <w:tblW w:w="15021" w:type="dxa"/>
        <w:tblLook w:val="04A0" w:firstRow="1" w:lastRow="0" w:firstColumn="1" w:lastColumn="0" w:noHBand="0" w:noVBand="1"/>
      </w:tblPr>
      <w:tblGrid>
        <w:gridCol w:w="558"/>
        <w:gridCol w:w="82"/>
        <w:gridCol w:w="43"/>
        <w:gridCol w:w="20"/>
        <w:gridCol w:w="5764"/>
        <w:gridCol w:w="191"/>
        <w:gridCol w:w="1653"/>
        <w:gridCol w:w="49"/>
        <w:gridCol w:w="3119"/>
        <w:gridCol w:w="83"/>
        <w:gridCol w:w="56"/>
        <w:gridCol w:w="2978"/>
        <w:gridCol w:w="141"/>
        <w:gridCol w:w="284"/>
      </w:tblGrid>
      <w:tr w:rsidR="007E0657" w:rsidRPr="004165F2" w14:paraId="6D453CED" w14:textId="77777777" w:rsidTr="3E76C0C0">
        <w:tc>
          <w:tcPr>
            <w:tcW w:w="15021" w:type="dxa"/>
            <w:gridSpan w:val="14"/>
            <w:shd w:val="clear" w:color="auto" w:fill="D9D9D9" w:themeFill="background1" w:themeFillShade="D9"/>
          </w:tcPr>
          <w:p w14:paraId="3E3E0B53" w14:textId="3BB0B0CE" w:rsidR="007E0657"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b/>
                <w:bCs/>
                <w:sz w:val="22"/>
                <w:szCs w:val="22"/>
              </w:rPr>
              <w:lastRenderedPageBreak/>
              <w:t>Annexe A: Communication and relationship management skills</w:t>
            </w:r>
          </w:p>
        </w:tc>
      </w:tr>
      <w:tr w:rsidR="007E0657" w:rsidRPr="004165F2" w14:paraId="0176CDA8" w14:textId="77777777" w:rsidTr="3E76C0C0">
        <w:tc>
          <w:tcPr>
            <w:tcW w:w="6467" w:type="dxa"/>
            <w:gridSpan w:val="5"/>
            <w:shd w:val="clear" w:color="auto" w:fill="B8CCE4" w:themeFill="accent1" w:themeFillTint="66"/>
          </w:tcPr>
          <w:p w14:paraId="7784D274" w14:textId="77777777" w:rsidR="007E0657" w:rsidRPr="004165F2" w:rsidRDefault="007E0657" w:rsidP="004165F2">
            <w:pPr>
              <w:spacing w:line="240" w:lineRule="auto"/>
              <w:jc w:val="center"/>
              <w:rPr>
                <w:rFonts w:asciiTheme="minorHAnsi" w:hAnsiTheme="minorHAnsi" w:cstheme="majorHAnsi"/>
                <w:b/>
                <w:sz w:val="16"/>
                <w:szCs w:val="16"/>
              </w:rPr>
            </w:pPr>
          </w:p>
        </w:tc>
        <w:tc>
          <w:tcPr>
            <w:tcW w:w="1893" w:type="dxa"/>
            <w:gridSpan w:val="3"/>
            <w:shd w:val="clear" w:color="auto" w:fill="B8CCE4" w:themeFill="accent1" w:themeFillTint="66"/>
          </w:tcPr>
          <w:p w14:paraId="3D8A91D2" w14:textId="77777777" w:rsidR="007E0657" w:rsidRPr="0022407F" w:rsidRDefault="6309E1DB" w:rsidP="6309E1DB">
            <w:pPr>
              <w:spacing w:line="240" w:lineRule="auto"/>
              <w:rPr>
                <w:rFonts w:asciiTheme="minorHAnsi" w:eastAsiaTheme="minorEastAsia" w:hAnsiTheme="minorHAnsi" w:cstheme="minorBidi"/>
                <w:sz w:val="20"/>
                <w:szCs w:val="20"/>
              </w:rPr>
            </w:pPr>
            <w:r w:rsidRPr="6309E1DB">
              <w:rPr>
                <w:rFonts w:asciiTheme="minorHAnsi" w:eastAsiaTheme="minorEastAsia" w:hAnsiTheme="minorHAnsi" w:cstheme="minorBidi"/>
                <w:sz w:val="20"/>
                <w:szCs w:val="20"/>
              </w:rPr>
              <w:t>Theoretical understanding introduced during:</w:t>
            </w:r>
          </w:p>
        </w:tc>
        <w:tc>
          <w:tcPr>
            <w:tcW w:w="3258" w:type="dxa"/>
            <w:gridSpan w:val="3"/>
            <w:shd w:val="clear" w:color="auto" w:fill="B8CCE4" w:themeFill="accent1" w:themeFillTint="66"/>
          </w:tcPr>
          <w:p w14:paraId="4669516B" w14:textId="20F66E6B" w:rsidR="007E0657" w:rsidRPr="0022407F" w:rsidRDefault="6309E1DB" w:rsidP="6309E1DB">
            <w:pPr>
              <w:spacing w:line="240" w:lineRule="auto"/>
              <w:rPr>
                <w:rFonts w:asciiTheme="minorHAnsi" w:eastAsiaTheme="minorEastAsia" w:hAnsiTheme="minorHAnsi" w:cstheme="minorBidi"/>
                <w:sz w:val="20"/>
                <w:szCs w:val="20"/>
              </w:rPr>
            </w:pPr>
            <w:r w:rsidRPr="6309E1DB">
              <w:rPr>
                <w:rFonts w:asciiTheme="minorHAnsi" w:eastAsiaTheme="minorEastAsia" w:hAnsiTheme="minorHAnsi" w:cstheme="minorBidi"/>
                <w:sz w:val="20"/>
                <w:szCs w:val="20"/>
              </w:rPr>
              <w:t>I have developed my underpinning knowledge, rehearsed the skill and feel ready to demonstrate safe practice</w:t>
            </w:r>
          </w:p>
          <w:p w14:paraId="79C4EA1E" w14:textId="6ACDDFD9" w:rsidR="007E0657" w:rsidRPr="0022407F" w:rsidRDefault="6309E1DB" w:rsidP="6309E1DB">
            <w:pPr>
              <w:spacing w:line="240" w:lineRule="auto"/>
              <w:rPr>
                <w:rFonts w:asciiTheme="minorHAnsi" w:eastAsiaTheme="minorEastAsia" w:hAnsiTheme="minorHAnsi" w:cstheme="minorBidi"/>
                <w:sz w:val="20"/>
                <w:szCs w:val="20"/>
              </w:rPr>
            </w:pPr>
            <w:r w:rsidRPr="6309E1DB">
              <w:rPr>
                <w:rFonts w:asciiTheme="minorHAnsi" w:eastAsiaTheme="minorEastAsia" w:hAnsiTheme="minorHAnsi" w:cstheme="minorBidi"/>
                <w:sz w:val="20"/>
                <w:szCs w:val="20"/>
              </w:rPr>
              <w:t>Student signature and date</w:t>
            </w:r>
          </w:p>
        </w:tc>
        <w:tc>
          <w:tcPr>
            <w:tcW w:w="3403" w:type="dxa"/>
            <w:gridSpan w:val="3"/>
            <w:shd w:val="clear" w:color="auto" w:fill="B8CCE4" w:themeFill="accent1" w:themeFillTint="66"/>
          </w:tcPr>
          <w:p w14:paraId="3A5F4023" w14:textId="28F6CFF2" w:rsidR="007E0657" w:rsidRPr="0022407F" w:rsidRDefault="6309E1DB" w:rsidP="6309E1DB">
            <w:pPr>
              <w:spacing w:line="240" w:lineRule="auto"/>
              <w:rPr>
                <w:rFonts w:asciiTheme="minorHAnsi" w:eastAsiaTheme="minorEastAsia" w:hAnsiTheme="minorHAnsi" w:cstheme="minorBidi"/>
                <w:sz w:val="20"/>
                <w:szCs w:val="20"/>
              </w:rPr>
            </w:pPr>
            <w:r w:rsidRPr="6309E1DB">
              <w:rPr>
                <w:rFonts w:asciiTheme="minorHAnsi" w:eastAsiaTheme="minorEastAsia" w:hAnsiTheme="minorHAnsi" w:cstheme="minorBidi"/>
                <w:sz w:val="20"/>
                <w:szCs w:val="20"/>
              </w:rPr>
              <w:t>I have assessed the students ability to safely demonstrate this skill</w:t>
            </w:r>
          </w:p>
          <w:p w14:paraId="6A2E705B" w14:textId="77777777" w:rsidR="007E0657" w:rsidRPr="0022407F" w:rsidRDefault="007E0657" w:rsidP="0022407F">
            <w:pPr>
              <w:spacing w:line="240" w:lineRule="auto"/>
              <w:rPr>
                <w:rFonts w:asciiTheme="minorHAnsi" w:hAnsiTheme="minorHAnsi" w:cstheme="majorHAnsi"/>
                <w:bCs/>
                <w:sz w:val="20"/>
                <w:szCs w:val="16"/>
              </w:rPr>
            </w:pPr>
          </w:p>
          <w:p w14:paraId="19D7A8E3" w14:textId="47A6F66C" w:rsidR="007E0657" w:rsidRPr="0022407F" w:rsidRDefault="6309E1DB" w:rsidP="6309E1DB">
            <w:pPr>
              <w:spacing w:line="240" w:lineRule="auto"/>
              <w:rPr>
                <w:rFonts w:asciiTheme="minorHAnsi" w:eastAsiaTheme="minorEastAsia" w:hAnsiTheme="minorHAnsi" w:cstheme="minorBidi"/>
                <w:sz w:val="20"/>
                <w:szCs w:val="20"/>
              </w:rPr>
            </w:pPr>
            <w:r w:rsidRPr="6309E1DB">
              <w:rPr>
                <w:rFonts w:asciiTheme="minorHAnsi" w:eastAsiaTheme="minorEastAsia" w:hAnsiTheme="minorHAnsi" w:cstheme="minorBidi"/>
                <w:sz w:val="20"/>
                <w:szCs w:val="20"/>
              </w:rPr>
              <w:t>Practice Supervisor/Assessor signature and date</w:t>
            </w:r>
          </w:p>
        </w:tc>
      </w:tr>
      <w:tr w:rsidR="007E0657" w:rsidRPr="004165F2" w14:paraId="59897767" w14:textId="77777777" w:rsidTr="3E76C0C0">
        <w:trPr>
          <w:trHeight w:val="82"/>
        </w:trPr>
        <w:tc>
          <w:tcPr>
            <w:tcW w:w="15021" w:type="dxa"/>
            <w:gridSpan w:val="14"/>
            <w:shd w:val="clear" w:color="auto" w:fill="D9D9D9" w:themeFill="background1" w:themeFillShade="D9"/>
          </w:tcPr>
          <w:p w14:paraId="23C617E6" w14:textId="77777777" w:rsidR="007E0657" w:rsidRDefault="6309E1DB" w:rsidP="6309E1DB">
            <w:pPr>
              <w:spacing w:line="240" w:lineRule="auto"/>
              <w:rPr>
                <w:rFonts w:asciiTheme="minorHAnsi" w:eastAsiaTheme="minorEastAsia" w:hAnsiTheme="minorHAnsi" w:cstheme="minorBidi"/>
                <w:b/>
                <w:bCs/>
                <w:sz w:val="20"/>
                <w:szCs w:val="20"/>
              </w:rPr>
            </w:pPr>
            <w:r w:rsidRPr="6309E1DB">
              <w:rPr>
                <w:rFonts w:asciiTheme="minorHAnsi" w:eastAsiaTheme="minorEastAsia" w:hAnsiTheme="minorHAnsi" w:cstheme="minorBidi"/>
                <w:b/>
                <w:bCs/>
                <w:sz w:val="20"/>
                <w:szCs w:val="20"/>
              </w:rPr>
              <w:t>Section 1: Underpinning communication skills for assessing, planning, providing and managing best practice, evidence based nursing care</w:t>
            </w:r>
          </w:p>
          <w:p w14:paraId="2CEEA054" w14:textId="7160A5D0" w:rsidR="004D627B" w:rsidRPr="004165F2" w:rsidRDefault="004D627B" w:rsidP="007E0657">
            <w:pPr>
              <w:spacing w:line="240" w:lineRule="auto"/>
              <w:rPr>
                <w:rFonts w:asciiTheme="minorHAnsi" w:hAnsiTheme="minorHAnsi" w:cstheme="majorHAnsi"/>
                <w:sz w:val="16"/>
                <w:szCs w:val="16"/>
              </w:rPr>
            </w:pPr>
          </w:p>
        </w:tc>
      </w:tr>
      <w:tr w:rsidR="00BE59C6" w:rsidRPr="004165F2" w14:paraId="02735C9E" w14:textId="77777777" w:rsidTr="3E76C0C0">
        <w:trPr>
          <w:trHeight w:val="386"/>
        </w:trPr>
        <w:tc>
          <w:tcPr>
            <w:tcW w:w="683" w:type="dxa"/>
            <w:gridSpan w:val="3"/>
          </w:tcPr>
          <w:p w14:paraId="7EA3A3E0" w14:textId="77777777" w:rsidR="00BE59C6" w:rsidRPr="004165F2" w:rsidRDefault="00BE59C6" w:rsidP="004165F2">
            <w:pPr>
              <w:spacing w:line="240" w:lineRule="auto"/>
              <w:rPr>
                <w:rFonts w:asciiTheme="minorHAnsi" w:hAnsiTheme="minorHAnsi" w:cstheme="majorHAnsi"/>
                <w:sz w:val="16"/>
                <w:szCs w:val="16"/>
              </w:rPr>
            </w:pPr>
            <w:r w:rsidRPr="004165F2">
              <w:rPr>
                <w:rFonts w:asciiTheme="minorHAnsi" w:hAnsiTheme="minorHAnsi" w:cstheme="majorHAnsi"/>
                <w:sz w:val="16"/>
                <w:szCs w:val="16"/>
              </w:rPr>
              <w:t>1.1</w:t>
            </w:r>
          </w:p>
        </w:tc>
        <w:tc>
          <w:tcPr>
            <w:tcW w:w="5784" w:type="dxa"/>
            <w:gridSpan w:val="2"/>
          </w:tcPr>
          <w:p w14:paraId="66D2BA30" w14:textId="2DF4CC7F" w:rsidR="00FD6B2B"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Actively listen, recognise and respond to verbal and non-verbal cues</w:t>
            </w:r>
          </w:p>
        </w:tc>
        <w:tc>
          <w:tcPr>
            <w:tcW w:w="1893" w:type="dxa"/>
            <w:gridSpan w:val="3"/>
          </w:tcPr>
          <w:p w14:paraId="3D3DC058"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1</w:t>
            </w:r>
          </w:p>
        </w:tc>
        <w:tc>
          <w:tcPr>
            <w:tcW w:w="3258" w:type="dxa"/>
            <w:gridSpan w:val="3"/>
          </w:tcPr>
          <w:p w14:paraId="284864E2" w14:textId="77777777" w:rsidR="00BE59C6" w:rsidRPr="004165F2" w:rsidRDefault="00BE59C6" w:rsidP="004165F2">
            <w:pPr>
              <w:spacing w:line="240" w:lineRule="auto"/>
              <w:rPr>
                <w:rFonts w:asciiTheme="minorHAnsi" w:hAnsiTheme="minorHAnsi" w:cstheme="majorHAnsi"/>
                <w:sz w:val="16"/>
                <w:szCs w:val="16"/>
              </w:rPr>
            </w:pPr>
          </w:p>
        </w:tc>
        <w:tc>
          <w:tcPr>
            <w:tcW w:w="3403" w:type="dxa"/>
            <w:gridSpan w:val="3"/>
          </w:tcPr>
          <w:p w14:paraId="171B03F4" w14:textId="77777777" w:rsidR="00BE59C6" w:rsidRPr="004165F2" w:rsidRDefault="00BE59C6" w:rsidP="004165F2">
            <w:pPr>
              <w:spacing w:line="240" w:lineRule="auto"/>
              <w:rPr>
                <w:rFonts w:asciiTheme="minorHAnsi" w:hAnsiTheme="minorHAnsi" w:cstheme="majorHAnsi"/>
                <w:sz w:val="16"/>
                <w:szCs w:val="16"/>
              </w:rPr>
            </w:pPr>
          </w:p>
        </w:tc>
      </w:tr>
      <w:tr w:rsidR="00BE59C6" w:rsidRPr="004165F2" w14:paraId="3466EB1F" w14:textId="77777777" w:rsidTr="3E76C0C0">
        <w:tc>
          <w:tcPr>
            <w:tcW w:w="683" w:type="dxa"/>
            <w:gridSpan w:val="3"/>
          </w:tcPr>
          <w:p w14:paraId="1EB4DCFC"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1.2</w:t>
            </w:r>
          </w:p>
        </w:tc>
        <w:tc>
          <w:tcPr>
            <w:tcW w:w="5784" w:type="dxa"/>
            <w:gridSpan w:val="2"/>
          </w:tcPr>
          <w:p w14:paraId="1B8E833F"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prompts and positive verbal and non-verbal reinforcement</w:t>
            </w:r>
          </w:p>
        </w:tc>
        <w:tc>
          <w:tcPr>
            <w:tcW w:w="1893" w:type="dxa"/>
            <w:gridSpan w:val="3"/>
          </w:tcPr>
          <w:p w14:paraId="454DCE3F"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258" w:type="dxa"/>
            <w:gridSpan w:val="3"/>
          </w:tcPr>
          <w:p w14:paraId="73D87F83"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56CA9299"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4133F075" w14:textId="77777777" w:rsidTr="3E76C0C0">
        <w:tc>
          <w:tcPr>
            <w:tcW w:w="683" w:type="dxa"/>
            <w:gridSpan w:val="3"/>
          </w:tcPr>
          <w:p w14:paraId="6B56E18C"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1.3</w:t>
            </w:r>
          </w:p>
        </w:tc>
        <w:tc>
          <w:tcPr>
            <w:tcW w:w="5784" w:type="dxa"/>
            <w:gridSpan w:val="2"/>
          </w:tcPr>
          <w:p w14:paraId="7F17972A"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appropriate non-verbal communication including touch, eye contact and personal space</w:t>
            </w:r>
          </w:p>
        </w:tc>
        <w:tc>
          <w:tcPr>
            <w:tcW w:w="1893" w:type="dxa"/>
            <w:gridSpan w:val="3"/>
          </w:tcPr>
          <w:p w14:paraId="470F2842"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258" w:type="dxa"/>
            <w:gridSpan w:val="3"/>
          </w:tcPr>
          <w:p w14:paraId="08351AAA"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310C555F"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526705EB" w14:textId="77777777" w:rsidTr="3E76C0C0">
        <w:tc>
          <w:tcPr>
            <w:tcW w:w="683" w:type="dxa"/>
            <w:gridSpan w:val="3"/>
          </w:tcPr>
          <w:p w14:paraId="009C9545"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1.4</w:t>
            </w:r>
          </w:p>
        </w:tc>
        <w:tc>
          <w:tcPr>
            <w:tcW w:w="5784" w:type="dxa"/>
            <w:gridSpan w:val="2"/>
          </w:tcPr>
          <w:p w14:paraId="1217269A"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Make appropriate use of open and closed questioning</w:t>
            </w:r>
          </w:p>
        </w:tc>
        <w:tc>
          <w:tcPr>
            <w:tcW w:w="1893" w:type="dxa"/>
            <w:gridSpan w:val="3"/>
          </w:tcPr>
          <w:p w14:paraId="1D308DB5"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258" w:type="dxa"/>
            <w:gridSpan w:val="3"/>
          </w:tcPr>
          <w:p w14:paraId="6064C001"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2DA29CD3"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065AB4A4" w14:textId="77777777" w:rsidTr="3E76C0C0">
        <w:tc>
          <w:tcPr>
            <w:tcW w:w="683" w:type="dxa"/>
            <w:gridSpan w:val="3"/>
          </w:tcPr>
          <w:p w14:paraId="555AFC36"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1.5</w:t>
            </w:r>
          </w:p>
        </w:tc>
        <w:tc>
          <w:tcPr>
            <w:tcW w:w="5784" w:type="dxa"/>
            <w:gridSpan w:val="2"/>
          </w:tcPr>
          <w:p w14:paraId="1E8A766A"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caring conversation techniques</w:t>
            </w:r>
          </w:p>
        </w:tc>
        <w:tc>
          <w:tcPr>
            <w:tcW w:w="1893" w:type="dxa"/>
            <w:gridSpan w:val="3"/>
          </w:tcPr>
          <w:p w14:paraId="40ED8F55"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258" w:type="dxa"/>
            <w:gridSpan w:val="3"/>
          </w:tcPr>
          <w:p w14:paraId="39EFB9AF"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41FF9DEF"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470C60DD" w14:textId="77777777" w:rsidTr="3E76C0C0">
        <w:tc>
          <w:tcPr>
            <w:tcW w:w="683" w:type="dxa"/>
            <w:gridSpan w:val="3"/>
          </w:tcPr>
          <w:p w14:paraId="60D0B0BF"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1.6</w:t>
            </w:r>
          </w:p>
        </w:tc>
        <w:tc>
          <w:tcPr>
            <w:tcW w:w="5784" w:type="dxa"/>
            <w:gridSpan w:val="2"/>
          </w:tcPr>
          <w:p w14:paraId="41197FEE"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Check understanding and use clarification techniques</w:t>
            </w:r>
          </w:p>
        </w:tc>
        <w:tc>
          <w:tcPr>
            <w:tcW w:w="1893" w:type="dxa"/>
            <w:gridSpan w:val="3"/>
          </w:tcPr>
          <w:p w14:paraId="0A4DA08F"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258" w:type="dxa"/>
            <w:gridSpan w:val="3"/>
          </w:tcPr>
          <w:p w14:paraId="0C0875DC"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3D7EDDB6"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640BC8F5" w14:textId="77777777" w:rsidTr="3E76C0C0">
        <w:tc>
          <w:tcPr>
            <w:tcW w:w="683" w:type="dxa"/>
            <w:gridSpan w:val="3"/>
          </w:tcPr>
          <w:p w14:paraId="40ECDEA5"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1.7</w:t>
            </w:r>
          </w:p>
        </w:tc>
        <w:tc>
          <w:tcPr>
            <w:tcW w:w="5784" w:type="dxa"/>
            <w:gridSpan w:val="2"/>
          </w:tcPr>
          <w:p w14:paraId="5A262A0B"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Be aware of own unconscious bias in communication encounters</w:t>
            </w:r>
          </w:p>
        </w:tc>
        <w:tc>
          <w:tcPr>
            <w:tcW w:w="1893" w:type="dxa"/>
            <w:gridSpan w:val="3"/>
          </w:tcPr>
          <w:p w14:paraId="0527DA7E"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1</w:t>
            </w:r>
          </w:p>
        </w:tc>
        <w:tc>
          <w:tcPr>
            <w:tcW w:w="3258" w:type="dxa"/>
            <w:gridSpan w:val="3"/>
          </w:tcPr>
          <w:p w14:paraId="07D8477E"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76638C56"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2DB39B2F" w14:textId="77777777" w:rsidTr="3E76C0C0">
        <w:tc>
          <w:tcPr>
            <w:tcW w:w="683" w:type="dxa"/>
            <w:gridSpan w:val="3"/>
          </w:tcPr>
          <w:p w14:paraId="332959D0"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1.8</w:t>
            </w:r>
          </w:p>
        </w:tc>
        <w:tc>
          <w:tcPr>
            <w:tcW w:w="5784" w:type="dxa"/>
            <w:gridSpan w:val="2"/>
          </w:tcPr>
          <w:p w14:paraId="54674F3C"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Write accurate, clear, legible records and documentation</w:t>
            </w:r>
          </w:p>
        </w:tc>
        <w:tc>
          <w:tcPr>
            <w:tcW w:w="1893" w:type="dxa"/>
            <w:gridSpan w:val="3"/>
          </w:tcPr>
          <w:p w14:paraId="1A57A65D"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258" w:type="dxa"/>
            <w:gridSpan w:val="3"/>
          </w:tcPr>
          <w:p w14:paraId="6AD733CE"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4BCDB55D"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1AB789DE" w14:textId="77777777" w:rsidTr="3E76C0C0">
        <w:tc>
          <w:tcPr>
            <w:tcW w:w="683" w:type="dxa"/>
            <w:gridSpan w:val="3"/>
          </w:tcPr>
          <w:p w14:paraId="5E553137"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1.9</w:t>
            </w:r>
          </w:p>
        </w:tc>
        <w:tc>
          <w:tcPr>
            <w:tcW w:w="5784" w:type="dxa"/>
            <w:gridSpan w:val="2"/>
          </w:tcPr>
          <w:p w14:paraId="054DEE57"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Confidently and clearly present and share verbal and written reports with individuals and groups</w:t>
            </w:r>
          </w:p>
        </w:tc>
        <w:tc>
          <w:tcPr>
            <w:tcW w:w="1893" w:type="dxa"/>
            <w:gridSpan w:val="3"/>
          </w:tcPr>
          <w:p w14:paraId="19BD2D8A"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258" w:type="dxa"/>
            <w:gridSpan w:val="3"/>
          </w:tcPr>
          <w:p w14:paraId="49077401"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42BE545F"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4A2AD3EC" w14:textId="77777777" w:rsidTr="3E76C0C0">
        <w:tc>
          <w:tcPr>
            <w:tcW w:w="683" w:type="dxa"/>
            <w:gridSpan w:val="3"/>
          </w:tcPr>
          <w:p w14:paraId="0E30DCD2"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1.10 </w:t>
            </w:r>
          </w:p>
        </w:tc>
        <w:tc>
          <w:tcPr>
            <w:tcW w:w="5784" w:type="dxa"/>
            <w:gridSpan w:val="2"/>
          </w:tcPr>
          <w:p w14:paraId="03942F99"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Analyse and clearly record and share digital information and data</w:t>
            </w:r>
          </w:p>
        </w:tc>
        <w:tc>
          <w:tcPr>
            <w:tcW w:w="1893" w:type="dxa"/>
            <w:gridSpan w:val="3"/>
          </w:tcPr>
          <w:p w14:paraId="66F2A2BF"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258" w:type="dxa"/>
            <w:gridSpan w:val="3"/>
          </w:tcPr>
          <w:p w14:paraId="1817190F"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45362B60"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3F523397" w14:textId="77777777" w:rsidTr="3E76C0C0">
        <w:tc>
          <w:tcPr>
            <w:tcW w:w="683" w:type="dxa"/>
            <w:gridSpan w:val="3"/>
          </w:tcPr>
          <w:p w14:paraId="6810DA9A"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1.11</w:t>
            </w:r>
          </w:p>
        </w:tc>
        <w:tc>
          <w:tcPr>
            <w:tcW w:w="5784" w:type="dxa"/>
            <w:gridSpan w:val="2"/>
          </w:tcPr>
          <w:p w14:paraId="699F25ED"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Provide clear, verbal, digital or written information and instructions when delegating or handing over responsibility for care</w:t>
            </w:r>
          </w:p>
        </w:tc>
        <w:tc>
          <w:tcPr>
            <w:tcW w:w="1893" w:type="dxa"/>
            <w:gridSpan w:val="3"/>
          </w:tcPr>
          <w:p w14:paraId="197EE917"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258" w:type="dxa"/>
            <w:gridSpan w:val="3"/>
          </w:tcPr>
          <w:p w14:paraId="362C1D0E"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6242FF8A"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02F10315" w14:textId="77777777" w:rsidTr="3E76C0C0">
        <w:tc>
          <w:tcPr>
            <w:tcW w:w="683" w:type="dxa"/>
            <w:gridSpan w:val="3"/>
          </w:tcPr>
          <w:p w14:paraId="4F91F541"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1.12</w:t>
            </w:r>
          </w:p>
        </w:tc>
        <w:tc>
          <w:tcPr>
            <w:tcW w:w="5784" w:type="dxa"/>
            <w:gridSpan w:val="2"/>
          </w:tcPr>
          <w:p w14:paraId="2D7AB0CE"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Recognise the need for, and facilitate access to, translator services and material</w:t>
            </w:r>
          </w:p>
        </w:tc>
        <w:tc>
          <w:tcPr>
            <w:tcW w:w="1893" w:type="dxa"/>
            <w:gridSpan w:val="3"/>
          </w:tcPr>
          <w:p w14:paraId="56DDA1C8" w14:textId="4E9C4C1C"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1, Episodes of Care 1 and 2</w:t>
            </w:r>
          </w:p>
        </w:tc>
        <w:tc>
          <w:tcPr>
            <w:tcW w:w="3258" w:type="dxa"/>
            <w:gridSpan w:val="3"/>
          </w:tcPr>
          <w:p w14:paraId="2772DC54"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1E461DC6" w14:textId="77777777" w:rsidR="00BE59C6" w:rsidRPr="004165F2" w:rsidRDefault="00BE59C6" w:rsidP="0034234B">
            <w:pPr>
              <w:spacing w:line="240" w:lineRule="auto"/>
              <w:rPr>
                <w:rFonts w:asciiTheme="minorHAnsi" w:hAnsiTheme="minorHAnsi" w:cstheme="majorHAnsi"/>
                <w:sz w:val="16"/>
                <w:szCs w:val="16"/>
              </w:rPr>
            </w:pPr>
          </w:p>
        </w:tc>
      </w:tr>
      <w:tr w:rsidR="0007489F" w:rsidRPr="004165F2" w14:paraId="67478D42" w14:textId="77777777" w:rsidTr="3E76C0C0">
        <w:tc>
          <w:tcPr>
            <w:tcW w:w="15021" w:type="dxa"/>
            <w:gridSpan w:val="14"/>
            <w:shd w:val="clear" w:color="auto" w:fill="D9D9D9" w:themeFill="background1" w:themeFillShade="D9"/>
          </w:tcPr>
          <w:p w14:paraId="0052AFD0" w14:textId="7CBA19F1" w:rsidR="0007489F" w:rsidRPr="004D627B" w:rsidRDefault="6309E1DB" w:rsidP="6309E1DB">
            <w:pPr>
              <w:spacing w:line="240" w:lineRule="auto"/>
              <w:rPr>
                <w:rFonts w:asciiTheme="minorHAnsi" w:eastAsiaTheme="minorEastAsia" w:hAnsiTheme="minorHAnsi" w:cstheme="minorBidi"/>
                <w:b/>
                <w:bCs/>
                <w:sz w:val="20"/>
                <w:szCs w:val="20"/>
              </w:rPr>
            </w:pPr>
            <w:r w:rsidRPr="6309E1DB">
              <w:rPr>
                <w:rFonts w:asciiTheme="minorHAnsi" w:eastAsiaTheme="minorEastAsia" w:hAnsiTheme="minorHAnsi" w:cstheme="minorBidi"/>
                <w:b/>
                <w:bCs/>
                <w:sz w:val="20"/>
                <w:szCs w:val="20"/>
              </w:rPr>
              <w:lastRenderedPageBreak/>
              <w:t>Section 2: Evidence-based, best practice approaches to communication for supporting people of all ages, their families and carers in preventing ill health and in managing their care</w:t>
            </w:r>
          </w:p>
          <w:p w14:paraId="6135C807" w14:textId="42EFB07E" w:rsidR="004D627B" w:rsidRPr="0007489F" w:rsidRDefault="004D627B" w:rsidP="0034234B">
            <w:pPr>
              <w:spacing w:line="240" w:lineRule="auto"/>
              <w:rPr>
                <w:rFonts w:asciiTheme="minorHAnsi" w:hAnsiTheme="minorHAnsi" w:cstheme="majorHAnsi"/>
                <w:b/>
                <w:sz w:val="16"/>
                <w:szCs w:val="16"/>
              </w:rPr>
            </w:pPr>
          </w:p>
        </w:tc>
      </w:tr>
      <w:tr w:rsidR="00BE59C6" w:rsidRPr="004165F2" w14:paraId="26279B78" w14:textId="77777777" w:rsidTr="3E76C0C0">
        <w:tc>
          <w:tcPr>
            <w:tcW w:w="683" w:type="dxa"/>
            <w:gridSpan w:val="3"/>
          </w:tcPr>
          <w:p w14:paraId="1E4AA4D2" w14:textId="77777777" w:rsidR="00BE59C6" w:rsidRPr="004165F2" w:rsidRDefault="00BE59C6"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w:t>
            </w:r>
          </w:p>
        </w:tc>
        <w:tc>
          <w:tcPr>
            <w:tcW w:w="5784" w:type="dxa"/>
            <w:gridSpan w:val="2"/>
          </w:tcPr>
          <w:p w14:paraId="17F7F5D0" w14:textId="77777777" w:rsidR="00BE59C6"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Share information and check understanding about the causes, implications and treatment of a range of common health conditions including anxiety, depression, memory loss, diabetes, dementia, respiratory disease, cardiac disease, neurological disease, cancer, skin problems, immune deficiencies, psychosis, stroke and arthritis</w:t>
            </w:r>
          </w:p>
          <w:p w14:paraId="30A1DB44" w14:textId="0C54456C" w:rsidR="00495123" w:rsidRPr="004165F2" w:rsidRDefault="00495123" w:rsidP="6309E1DB">
            <w:pPr>
              <w:spacing w:line="240" w:lineRule="auto"/>
              <w:rPr>
                <w:rFonts w:asciiTheme="minorHAnsi" w:eastAsiaTheme="minorEastAsia" w:hAnsiTheme="minorHAnsi" w:cstheme="minorBidi"/>
                <w:sz w:val="16"/>
                <w:szCs w:val="16"/>
              </w:rPr>
            </w:pPr>
          </w:p>
        </w:tc>
        <w:tc>
          <w:tcPr>
            <w:tcW w:w="1893" w:type="dxa"/>
            <w:gridSpan w:val="3"/>
          </w:tcPr>
          <w:p w14:paraId="4C658469"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w:t>
            </w:r>
          </w:p>
        </w:tc>
        <w:tc>
          <w:tcPr>
            <w:tcW w:w="3258" w:type="dxa"/>
            <w:gridSpan w:val="3"/>
          </w:tcPr>
          <w:p w14:paraId="239E7A36" w14:textId="77777777" w:rsidR="00BE59C6" w:rsidRPr="004165F2" w:rsidRDefault="00BE59C6" w:rsidP="0034234B">
            <w:pPr>
              <w:spacing w:line="240" w:lineRule="auto"/>
              <w:rPr>
                <w:rFonts w:asciiTheme="minorHAnsi" w:hAnsiTheme="minorHAnsi" w:cstheme="majorHAnsi"/>
                <w:sz w:val="16"/>
                <w:szCs w:val="16"/>
              </w:rPr>
            </w:pPr>
          </w:p>
        </w:tc>
        <w:tc>
          <w:tcPr>
            <w:tcW w:w="3403" w:type="dxa"/>
            <w:gridSpan w:val="3"/>
          </w:tcPr>
          <w:p w14:paraId="0947E4F7" w14:textId="77777777" w:rsidR="00BE59C6" w:rsidRPr="004165F2" w:rsidRDefault="00BE59C6" w:rsidP="0034234B">
            <w:pPr>
              <w:spacing w:line="240" w:lineRule="auto"/>
              <w:rPr>
                <w:rFonts w:asciiTheme="minorHAnsi" w:hAnsiTheme="minorHAnsi" w:cstheme="majorHAnsi"/>
                <w:sz w:val="16"/>
                <w:szCs w:val="16"/>
              </w:rPr>
            </w:pPr>
          </w:p>
        </w:tc>
      </w:tr>
      <w:tr w:rsidR="00BE59C6" w:rsidRPr="004165F2" w14:paraId="50FD24E8" w14:textId="77777777" w:rsidTr="3E76C0C0">
        <w:tc>
          <w:tcPr>
            <w:tcW w:w="683" w:type="dxa"/>
            <w:gridSpan w:val="3"/>
          </w:tcPr>
          <w:p w14:paraId="588405DC"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2.2</w:t>
            </w:r>
          </w:p>
        </w:tc>
        <w:tc>
          <w:tcPr>
            <w:tcW w:w="5784" w:type="dxa"/>
            <w:gridSpan w:val="2"/>
          </w:tcPr>
          <w:p w14:paraId="5BE1BCC2"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clear language and appropriate, written materials, making reasonable adjustments where appropriate in order to optimise people’s understanding of what has caused their health condition and the implications of their care and treatment</w:t>
            </w:r>
          </w:p>
        </w:tc>
        <w:tc>
          <w:tcPr>
            <w:tcW w:w="1893" w:type="dxa"/>
            <w:gridSpan w:val="3"/>
          </w:tcPr>
          <w:p w14:paraId="7E1357A2" w14:textId="77777777" w:rsidR="00BE59C6"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4715D70A"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258" w:type="dxa"/>
            <w:gridSpan w:val="3"/>
          </w:tcPr>
          <w:p w14:paraId="66ED8811" w14:textId="77777777" w:rsidR="00BE59C6" w:rsidRPr="004165F2" w:rsidRDefault="00BE59C6" w:rsidP="00C03B38">
            <w:pPr>
              <w:spacing w:line="240" w:lineRule="auto"/>
              <w:rPr>
                <w:rFonts w:asciiTheme="minorHAnsi" w:hAnsiTheme="minorHAnsi" w:cstheme="majorHAnsi"/>
                <w:sz w:val="16"/>
                <w:szCs w:val="16"/>
              </w:rPr>
            </w:pPr>
          </w:p>
        </w:tc>
        <w:tc>
          <w:tcPr>
            <w:tcW w:w="3403" w:type="dxa"/>
            <w:gridSpan w:val="3"/>
          </w:tcPr>
          <w:p w14:paraId="5F6C18B8" w14:textId="77777777" w:rsidR="00BE59C6" w:rsidRPr="004165F2" w:rsidRDefault="00BE59C6" w:rsidP="00C03B38">
            <w:pPr>
              <w:spacing w:line="240" w:lineRule="auto"/>
              <w:rPr>
                <w:rFonts w:asciiTheme="minorHAnsi" w:hAnsiTheme="minorHAnsi" w:cstheme="majorHAnsi"/>
                <w:sz w:val="16"/>
                <w:szCs w:val="16"/>
              </w:rPr>
            </w:pPr>
          </w:p>
        </w:tc>
      </w:tr>
      <w:tr w:rsidR="00BE59C6" w:rsidRPr="004165F2" w14:paraId="2D90F1E1" w14:textId="77777777" w:rsidTr="3E76C0C0">
        <w:tc>
          <w:tcPr>
            <w:tcW w:w="683" w:type="dxa"/>
            <w:gridSpan w:val="3"/>
          </w:tcPr>
          <w:p w14:paraId="1A7DBEDC"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2.3</w:t>
            </w:r>
          </w:p>
        </w:tc>
        <w:tc>
          <w:tcPr>
            <w:tcW w:w="5784" w:type="dxa"/>
            <w:gridSpan w:val="2"/>
          </w:tcPr>
          <w:p w14:paraId="51B49323" w14:textId="77777777" w:rsidR="00BE59C6"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Recognise and accommodate sensory impairments during all communications</w:t>
            </w:r>
          </w:p>
          <w:p w14:paraId="650FCAF2" w14:textId="2C9E5877" w:rsidR="0022407F" w:rsidRPr="004165F2" w:rsidRDefault="0022407F" w:rsidP="00C03B38">
            <w:pPr>
              <w:spacing w:line="240" w:lineRule="auto"/>
              <w:rPr>
                <w:rFonts w:asciiTheme="minorHAnsi" w:hAnsiTheme="minorHAnsi" w:cstheme="majorHAnsi"/>
                <w:sz w:val="16"/>
                <w:szCs w:val="16"/>
              </w:rPr>
            </w:pPr>
          </w:p>
        </w:tc>
        <w:tc>
          <w:tcPr>
            <w:tcW w:w="1893" w:type="dxa"/>
            <w:gridSpan w:val="3"/>
          </w:tcPr>
          <w:p w14:paraId="29E99BA1"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36830DCD" w14:textId="77777777" w:rsidR="00BE59C6" w:rsidRPr="004165F2" w:rsidRDefault="00BE59C6" w:rsidP="00C03B38">
            <w:pPr>
              <w:spacing w:line="240" w:lineRule="auto"/>
              <w:rPr>
                <w:rFonts w:asciiTheme="minorHAnsi" w:hAnsiTheme="minorHAnsi" w:cstheme="majorHAnsi"/>
                <w:sz w:val="16"/>
                <w:szCs w:val="16"/>
              </w:rPr>
            </w:pPr>
          </w:p>
        </w:tc>
        <w:tc>
          <w:tcPr>
            <w:tcW w:w="3403" w:type="dxa"/>
            <w:gridSpan w:val="3"/>
          </w:tcPr>
          <w:p w14:paraId="3295880C" w14:textId="77777777" w:rsidR="00BE59C6" w:rsidRPr="004165F2" w:rsidRDefault="00BE59C6" w:rsidP="00C03B38">
            <w:pPr>
              <w:spacing w:line="240" w:lineRule="auto"/>
              <w:rPr>
                <w:rFonts w:asciiTheme="minorHAnsi" w:hAnsiTheme="minorHAnsi" w:cstheme="majorHAnsi"/>
                <w:sz w:val="16"/>
                <w:szCs w:val="16"/>
              </w:rPr>
            </w:pPr>
          </w:p>
        </w:tc>
      </w:tr>
      <w:tr w:rsidR="00BE59C6" w:rsidRPr="004165F2" w14:paraId="4A1225B0" w14:textId="77777777" w:rsidTr="3E76C0C0">
        <w:tc>
          <w:tcPr>
            <w:tcW w:w="683" w:type="dxa"/>
            <w:gridSpan w:val="3"/>
          </w:tcPr>
          <w:p w14:paraId="2C9BFD16"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2.4</w:t>
            </w:r>
          </w:p>
        </w:tc>
        <w:tc>
          <w:tcPr>
            <w:tcW w:w="5784" w:type="dxa"/>
            <w:gridSpan w:val="2"/>
          </w:tcPr>
          <w:p w14:paraId="4CB5AE69" w14:textId="77777777" w:rsidR="00BE59C6"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Support and manage the use of personal communication aids</w:t>
            </w:r>
          </w:p>
          <w:p w14:paraId="7748FF3E" w14:textId="36754A71" w:rsidR="0022407F" w:rsidRPr="004165F2" w:rsidRDefault="0022407F" w:rsidP="00C03B38">
            <w:pPr>
              <w:spacing w:line="240" w:lineRule="auto"/>
              <w:rPr>
                <w:rFonts w:asciiTheme="minorHAnsi" w:hAnsiTheme="minorHAnsi" w:cstheme="majorHAnsi"/>
                <w:sz w:val="16"/>
                <w:szCs w:val="16"/>
              </w:rPr>
            </w:pPr>
          </w:p>
        </w:tc>
        <w:tc>
          <w:tcPr>
            <w:tcW w:w="1893" w:type="dxa"/>
            <w:gridSpan w:val="3"/>
          </w:tcPr>
          <w:p w14:paraId="4674EDF3"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1EEEF4A0" w14:textId="77777777" w:rsidR="00BE59C6" w:rsidRPr="004165F2" w:rsidRDefault="00BE59C6" w:rsidP="00C03B38">
            <w:pPr>
              <w:spacing w:line="240" w:lineRule="auto"/>
              <w:rPr>
                <w:rFonts w:asciiTheme="minorHAnsi" w:hAnsiTheme="minorHAnsi" w:cstheme="majorHAnsi"/>
                <w:sz w:val="16"/>
                <w:szCs w:val="16"/>
              </w:rPr>
            </w:pPr>
          </w:p>
        </w:tc>
        <w:tc>
          <w:tcPr>
            <w:tcW w:w="3403" w:type="dxa"/>
            <w:gridSpan w:val="3"/>
          </w:tcPr>
          <w:p w14:paraId="2B1119A9" w14:textId="77777777" w:rsidR="00BE59C6" w:rsidRPr="004165F2" w:rsidRDefault="00BE59C6" w:rsidP="00C03B38">
            <w:pPr>
              <w:spacing w:line="240" w:lineRule="auto"/>
              <w:rPr>
                <w:rFonts w:asciiTheme="minorHAnsi" w:hAnsiTheme="minorHAnsi" w:cstheme="majorHAnsi"/>
                <w:sz w:val="16"/>
                <w:szCs w:val="16"/>
              </w:rPr>
            </w:pPr>
          </w:p>
        </w:tc>
      </w:tr>
      <w:tr w:rsidR="00BE59C6" w:rsidRPr="004165F2" w14:paraId="7C373DBF" w14:textId="77777777" w:rsidTr="3E76C0C0">
        <w:tc>
          <w:tcPr>
            <w:tcW w:w="683" w:type="dxa"/>
            <w:gridSpan w:val="3"/>
          </w:tcPr>
          <w:p w14:paraId="353C9ABE"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2.5</w:t>
            </w:r>
          </w:p>
        </w:tc>
        <w:tc>
          <w:tcPr>
            <w:tcW w:w="5784" w:type="dxa"/>
            <w:gridSpan w:val="2"/>
          </w:tcPr>
          <w:p w14:paraId="4460BF8B" w14:textId="77777777" w:rsidR="00BE59C6"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Identify the need for and manage a range of alternative communication techniques</w:t>
            </w:r>
          </w:p>
          <w:p w14:paraId="710941A3" w14:textId="78FAB0E2" w:rsidR="0022407F" w:rsidRPr="004165F2" w:rsidRDefault="0022407F" w:rsidP="00C03B38">
            <w:pPr>
              <w:spacing w:line="240" w:lineRule="auto"/>
              <w:rPr>
                <w:rFonts w:asciiTheme="minorHAnsi" w:hAnsiTheme="minorHAnsi" w:cstheme="majorHAnsi"/>
                <w:sz w:val="16"/>
                <w:szCs w:val="16"/>
              </w:rPr>
            </w:pPr>
          </w:p>
        </w:tc>
        <w:tc>
          <w:tcPr>
            <w:tcW w:w="1893" w:type="dxa"/>
            <w:gridSpan w:val="3"/>
          </w:tcPr>
          <w:p w14:paraId="0B280986"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36FCAF26" w14:textId="77777777" w:rsidR="00BE59C6" w:rsidRPr="004165F2" w:rsidRDefault="00BE59C6" w:rsidP="00C03B38">
            <w:pPr>
              <w:spacing w:line="240" w:lineRule="auto"/>
              <w:rPr>
                <w:rFonts w:asciiTheme="minorHAnsi" w:hAnsiTheme="minorHAnsi" w:cstheme="majorHAnsi"/>
                <w:sz w:val="16"/>
                <w:szCs w:val="16"/>
              </w:rPr>
            </w:pPr>
          </w:p>
        </w:tc>
        <w:tc>
          <w:tcPr>
            <w:tcW w:w="3403" w:type="dxa"/>
            <w:gridSpan w:val="3"/>
          </w:tcPr>
          <w:p w14:paraId="7AA3E28D" w14:textId="77777777" w:rsidR="00BE59C6" w:rsidRPr="004165F2" w:rsidRDefault="00BE59C6" w:rsidP="00C03B38">
            <w:pPr>
              <w:spacing w:line="240" w:lineRule="auto"/>
              <w:rPr>
                <w:rFonts w:asciiTheme="minorHAnsi" w:hAnsiTheme="minorHAnsi" w:cstheme="majorHAnsi"/>
                <w:sz w:val="16"/>
                <w:szCs w:val="16"/>
              </w:rPr>
            </w:pPr>
          </w:p>
        </w:tc>
      </w:tr>
      <w:tr w:rsidR="00BE59C6" w:rsidRPr="004165F2" w14:paraId="1BB04F38" w14:textId="77777777" w:rsidTr="3E76C0C0">
        <w:tc>
          <w:tcPr>
            <w:tcW w:w="683" w:type="dxa"/>
            <w:gridSpan w:val="3"/>
          </w:tcPr>
          <w:p w14:paraId="6E48B268"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2.6</w:t>
            </w:r>
          </w:p>
        </w:tc>
        <w:tc>
          <w:tcPr>
            <w:tcW w:w="5784" w:type="dxa"/>
            <w:gridSpan w:val="2"/>
          </w:tcPr>
          <w:p w14:paraId="16136BF0" w14:textId="77777777" w:rsidR="00BE59C6"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repetition and positive reinforcement strategies</w:t>
            </w:r>
          </w:p>
          <w:p w14:paraId="75F140E1" w14:textId="05F7FF8D" w:rsidR="0022407F" w:rsidRPr="004165F2" w:rsidRDefault="0022407F" w:rsidP="00C03B38">
            <w:pPr>
              <w:spacing w:line="240" w:lineRule="auto"/>
              <w:rPr>
                <w:rFonts w:asciiTheme="minorHAnsi" w:hAnsiTheme="minorHAnsi" w:cstheme="majorHAnsi"/>
                <w:sz w:val="16"/>
                <w:szCs w:val="16"/>
              </w:rPr>
            </w:pPr>
          </w:p>
        </w:tc>
        <w:tc>
          <w:tcPr>
            <w:tcW w:w="1893" w:type="dxa"/>
            <w:gridSpan w:val="3"/>
          </w:tcPr>
          <w:p w14:paraId="4352F6BE"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59A4C1F4" w14:textId="77777777" w:rsidR="00BE59C6" w:rsidRPr="004165F2" w:rsidRDefault="00BE59C6" w:rsidP="00C03B38">
            <w:pPr>
              <w:spacing w:line="240" w:lineRule="auto"/>
              <w:rPr>
                <w:rFonts w:asciiTheme="minorHAnsi" w:hAnsiTheme="minorHAnsi" w:cstheme="majorHAnsi"/>
                <w:sz w:val="16"/>
                <w:szCs w:val="16"/>
              </w:rPr>
            </w:pPr>
          </w:p>
        </w:tc>
        <w:tc>
          <w:tcPr>
            <w:tcW w:w="3403" w:type="dxa"/>
            <w:gridSpan w:val="3"/>
          </w:tcPr>
          <w:p w14:paraId="564B23FC" w14:textId="77777777" w:rsidR="00BE59C6" w:rsidRPr="004165F2" w:rsidRDefault="00BE59C6" w:rsidP="00C03B38">
            <w:pPr>
              <w:spacing w:line="240" w:lineRule="auto"/>
              <w:rPr>
                <w:rFonts w:asciiTheme="minorHAnsi" w:hAnsiTheme="minorHAnsi" w:cstheme="majorHAnsi"/>
                <w:sz w:val="16"/>
                <w:szCs w:val="16"/>
              </w:rPr>
            </w:pPr>
          </w:p>
        </w:tc>
      </w:tr>
      <w:tr w:rsidR="00BE59C6" w:rsidRPr="004165F2" w14:paraId="5C292245" w14:textId="77777777" w:rsidTr="3E76C0C0">
        <w:tc>
          <w:tcPr>
            <w:tcW w:w="683" w:type="dxa"/>
            <w:gridSpan w:val="3"/>
          </w:tcPr>
          <w:p w14:paraId="55DBD48F"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2.7</w:t>
            </w:r>
          </w:p>
        </w:tc>
        <w:tc>
          <w:tcPr>
            <w:tcW w:w="5784" w:type="dxa"/>
            <w:gridSpan w:val="2"/>
          </w:tcPr>
          <w:p w14:paraId="09BA1C56" w14:textId="1145EBE2" w:rsidR="00BE59C6"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Assess motivation and capacity for behaviour change and clearly explain cause and effect relationships related to common health risk behaviours including smoking, obesity, sexual practice</w:t>
            </w:r>
            <w:r w:rsidR="00495123">
              <w:rPr>
                <w:rFonts w:asciiTheme="minorHAnsi" w:eastAsiaTheme="minorEastAsia" w:hAnsiTheme="minorHAnsi" w:cstheme="minorBidi"/>
                <w:sz w:val="16"/>
                <w:szCs w:val="16"/>
              </w:rPr>
              <w:t>,</w:t>
            </w:r>
            <w:r w:rsidRPr="6309E1DB">
              <w:rPr>
                <w:rFonts w:asciiTheme="minorHAnsi" w:eastAsiaTheme="minorEastAsia" w:hAnsiTheme="minorHAnsi" w:cstheme="minorBidi"/>
                <w:sz w:val="16"/>
                <w:szCs w:val="16"/>
              </w:rPr>
              <w:t xml:space="preserve"> alcohol and substance use</w:t>
            </w:r>
          </w:p>
          <w:p w14:paraId="6D765B25" w14:textId="2145B193" w:rsidR="0022407F" w:rsidRPr="004165F2" w:rsidRDefault="0022407F" w:rsidP="00C03B38">
            <w:pPr>
              <w:spacing w:line="240" w:lineRule="auto"/>
              <w:rPr>
                <w:rFonts w:asciiTheme="minorHAnsi" w:hAnsiTheme="minorHAnsi" w:cstheme="majorHAnsi"/>
                <w:sz w:val="16"/>
                <w:szCs w:val="16"/>
              </w:rPr>
            </w:pPr>
          </w:p>
        </w:tc>
        <w:tc>
          <w:tcPr>
            <w:tcW w:w="1893" w:type="dxa"/>
            <w:gridSpan w:val="3"/>
          </w:tcPr>
          <w:p w14:paraId="70939B8A"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w:t>
            </w:r>
          </w:p>
        </w:tc>
        <w:tc>
          <w:tcPr>
            <w:tcW w:w="3258" w:type="dxa"/>
            <w:gridSpan w:val="3"/>
          </w:tcPr>
          <w:p w14:paraId="21BC3505" w14:textId="77777777" w:rsidR="00BE59C6" w:rsidRPr="004165F2" w:rsidRDefault="00BE59C6" w:rsidP="00C03B38">
            <w:pPr>
              <w:spacing w:line="240" w:lineRule="auto"/>
              <w:rPr>
                <w:rFonts w:asciiTheme="minorHAnsi" w:hAnsiTheme="minorHAnsi" w:cstheme="majorHAnsi"/>
                <w:sz w:val="16"/>
                <w:szCs w:val="16"/>
              </w:rPr>
            </w:pPr>
          </w:p>
        </w:tc>
        <w:tc>
          <w:tcPr>
            <w:tcW w:w="3403" w:type="dxa"/>
            <w:gridSpan w:val="3"/>
          </w:tcPr>
          <w:p w14:paraId="6B7755F2" w14:textId="77777777" w:rsidR="00BE59C6" w:rsidRPr="004165F2" w:rsidRDefault="00BE59C6" w:rsidP="00C03B38">
            <w:pPr>
              <w:spacing w:line="240" w:lineRule="auto"/>
              <w:rPr>
                <w:rFonts w:asciiTheme="minorHAnsi" w:hAnsiTheme="minorHAnsi" w:cstheme="majorHAnsi"/>
                <w:sz w:val="16"/>
                <w:szCs w:val="16"/>
              </w:rPr>
            </w:pPr>
          </w:p>
        </w:tc>
      </w:tr>
      <w:tr w:rsidR="00BE59C6" w:rsidRPr="004165F2" w14:paraId="4DC4B35E" w14:textId="77777777" w:rsidTr="3E76C0C0">
        <w:tc>
          <w:tcPr>
            <w:tcW w:w="683" w:type="dxa"/>
            <w:gridSpan w:val="3"/>
          </w:tcPr>
          <w:p w14:paraId="31148690"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2.8</w:t>
            </w:r>
          </w:p>
        </w:tc>
        <w:tc>
          <w:tcPr>
            <w:tcW w:w="5784" w:type="dxa"/>
            <w:gridSpan w:val="2"/>
          </w:tcPr>
          <w:p w14:paraId="440A0595" w14:textId="77777777" w:rsidR="00BE59C6"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Provide information and explanation to people, families and carers and respond to questions about their treatment and care and possible ways of preventing ill health to enhance understanding</w:t>
            </w:r>
          </w:p>
          <w:p w14:paraId="7B7AFF73" w14:textId="23C7D383" w:rsidR="0022407F" w:rsidRPr="004165F2" w:rsidRDefault="0022407F" w:rsidP="00C03B38">
            <w:pPr>
              <w:spacing w:line="240" w:lineRule="auto"/>
              <w:rPr>
                <w:rFonts w:asciiTheme="minorHAnsi" w:hAnsiTheme="minorHAnsi" w:cstheme="majorHAnsi"/>
                <w:sz w:val="16"/>
                <w:szCs w:val="16"/>
              </w:rPr>
            </w:pPr>
          </w:p>
        </w:tc>
        <w:tc>
          <w:tcPr>
            <w:tcW w:w="1893" w:type="dxa"/>
            <w:gridSpan w:val="3"/>
          </w:tcPr>
          <w:p w14:paraId="38A6E75F"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w:t>
            </w:r>
          </w:p>
        </w:tc>
        <w:tc>
          <w:tcPr>
            <w:tcW w:w="3258" w:type="dxa"/>
            <w:gridSpan w:val="3"/>
          </w:tcPr>
          <w:p w14:paraId="3C2E2F41" w14:textId="77777777" w:rsidR="00BE59C6" w:rsidRPr="004165F2" w:rsidRDefault="00BE59C6" w:rsidP="00C03B38">
            <w:pPr>
              <w:spacing w:line="240" w:lineRule="auto"/>
              <w:rPr>
                <w:rFonts w:asciiTheme="minorHAnsi" w:hAnsiTheme="minorHAnsi" w:cstheme="majorHAnsi"/>
                <w:sz w:val="16"/>
                <w:szCs w:val="16"/>
              </w:rPr>
            </w:pPr>
            <w:r>
              <w:rPr>
                <w:rFonts w:asciiTheme="minorHAnsi" w:hAnsiTheme="minorHAnsi" w:cstheme="majorHAnsi"/>
                <w:sz w:val="16"/>
                <w:szCs w:val="16"/>
              </w:rPr>
              <w:t xml:space="preserve"> </w:t>
            </w:r>
          </w:p>
        </w:tc>
        <w:tc>
          <w:tcPr>
            <w:tcW w:w="3403" w:type="dxa"/>
            <w:gridSpan w:val="3"/>
          </w:tcPr>
          <w:p w14:paraId="351DA80C" w14:textId="77777777" w:rsidR="00BE59C6" w:rsidRPr="004165F2" w:rsidRDefault="00BE59C6" w:rsidP="00C03B38">
            <w:pPr>
              <w:spacing w:line="240" w:lineRule="auto"/>
              <w:rPr>
                <w:rFonts w:asciiTheme="minorHAnsi" w:hAnsiTheme="minorHAnsi" w:cstheme="majorHAnsi"/>
                <w:sz w:val="16"/>
                <w:szCs w:val="16"/>
              </w:rPr>
            </w:pPr>
          </w:p>
        </w:tc>
      </w:tr>
      <w:tr w:rsidR="00BE59C6" w:rsidRPr="004165F2" w14:paraId="1644C862" w14:textId="77777777" w:rsidTr="3E76C0C0">
        <w:tc>
          <w:tcPr>
            <w:tcW w:w="683" w:type="dxa"/>
            <w:gridSpan w:val="3"/>
          </w:tcPr>
          <w:p w14:paraId="0E220347" w14:textId="77777777" w:rsidR="00BE59C6" w:rsidRPr="004165F2" w:rsidRDefault="00BE59C6" w:rsidP="00C03B38">
            <w:pPr>
              <w:spacing w:line="240" w:lineRule="auto"/>
              <w:rPr>
                <w:rFonts w:asciiTheme="minorHAnsi" w:hAnsiTheme="minorHAnsi" w:cstheme="majorHAnsi"/>
                <w:sz w:val="16"/>
                <w:szCs w:val="16"/>
              </w:rPr>
            </w:pPr>
            <w:r w:rsidRPr="004165F2">
              <w:rPr>
                <w:rFonts w:asciiTheme="minorHAnsi" w:hAnsiTheme="minorHAnsi" w:cstheme="majorHAnsi"/>
                <w:sz w:val="16"/>
                <w:szCs w:val="16"/>
              </w:rPr>
              <w:t>2.9</w:t>
            </w:r>
          </w:p>
        </w:tc>
        <w:tc>
          <w:tcPr>
            <w:tcW w:w="5784" w:type="dxa"/>
            <w:gridSpan w:val="2"/>
          </w:tcPr>
          <w:p w14:paraId="4F58BB56" w14:textId="77777777" w:rsidR="00BE59C6"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Engage in difficult conversations, including breaking bad news and support people who are feeling emotionally or physically vulnerable or in distress, conveying compassion and sensitivity</w:t>
            </w:r>
          </w:p>
          <w:p w14:paraId="49E4845F" w14:textId="56C143F4" w:rsidR="0022407F" w:rsidRPr="004165F2" w:rsidRDefault="0022407F" w:rsidP="00C03B38">
            <w:pPr>
              <w:spacing w:line="240" w:lineRule="auto"/>
              <w:rPr>
                <w:rFonts w:asciiTheme="minorHAnsi" w:hAnsiTheme="minorHAnsi" w:cstheme="majorHAnsi"/>
                <w:sz w:val="16"/>
                <w:szCs w:val="16"/>
              </w:rPr>
            </w:pPr>
          </w:p>
        </w:tc>
        <w:tc>
          <w:tcPr>
            <w:tcW w:w="1893" w:type="dxa"/>
            <w:gridSpan w:val="3"/>
          </w:tcPr>
          <w:p w14:paraId="5EB71896" w14:textId="77777777" w:rsidR="00BE59C6"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258" w:type="dxa"/>
            <w:gridSpan w:val="3"/>
          </w:tcPr>
          <w:p w14:paraId="62A845E2" w14:textId="77777777" w:rsidR="00BE59C6" w:rsidRPr="004165F2" w:rsidRDefault="00BE59C6" w:rsidP="00C03B38">
            <w:pPr>
              <w:spacing w:line="240" w:lineRule="auto"/>
              <w:rPr>
                <w:rFonts w:asciiTheme="minorHAnsi" w:hAnsiTheme="minorHAnsi" w:cstheme="majorHAnsi"/>
                <w:sz w:val="16"/>
                <w:szCs w:val="16"/>
              </w:rPr>
            </w:pPr>
          </w:p>
        </w:tc>
        <w:tc>
          <w:tcPr>
            <w:tcW w:w="3403" w:type="dxa"/>
            <w:gridSpan w:val="3"/>
          </w:tcPr>
          <w:p w14:paraId="177C4A8D" w14:textId="77777777" w:rsidR="00BE59C6" w:rsidRPr="004165F2" w:rsidRDefault="00BE59C6" w:rsidP="00C03B38">
            <w:pPr>
              <w:spacing w:line="240" w:lineRule="auto"/>
              <w:rPr>
                <w:rFonts w:asciiTheme="minorHAnsi" w:hAnsiTheme="minorHAnsi" w:cstheme="majorHAnsi"/>
                <w:sz w:val="16"/>
                <w:szCs w:val="16"/>
              </w:rPr>
            </w:pPr>
          </w:p>
        </w:tc>
      </w:tr>
      <w:tr w:rsidR="0007489F" w:rsidRPr="004165F2" w14:paraId="3ED6F864" w14:textId="77777777" w:rsidTr="3E76C0C0">
        <w:tc>
          <w:tcPr>
            <w:tcW w:w="15021" w:type="dxa"/>
            <w:gridSpan w:val="14"/>
            <w:shd w:val="clear" w:color="auto" w:fill="D9D9D9" w:themeFill="background1" w:themeFillShade="D9"/>
          </w:tcPr>
          <w:p w14:paraId="00ABF63E" w14:textId="77777777" w:rsidR="0007489F" w:rsidRDefault="6309E1DB" w:rsidP="6309E1DB">
            <w:pPr>
              <w:spacing w:line="240" w:lineRule="auto"/>
              <w:rPr>
                <w:rFonts w:asciiTheme="minorHAnsi" w:eastAsiaTheme="minorEastAsia" w:hAnsiTheme="minorHAnsi" w:cstheme="minorBidi"/>
                <w:b/>
                <w:bCs/>
                <w:sz w:val="20"/>
                <w:szCs w:val="20"/>
              </w:rPr>
            </w:pPr>
            <w:r w:rsidRPr="6309E1DB">
              <w:rPr>
                <w:rFonts w:asciiTheme="minorHAnsi" w:eastAsiaTheme="minorEastAsia" w:hAnsiTheme="minorHAnsi" w:cstheme="minorBidi"/>
                <w:b/>
                <w:bCs/>
                <w:sz w:val="20"/>
                <w:szCs w:val="20"/>
              </w:rPr>
              <w:lastRenderedPageBreak/>
              <w:t>Section 3: Evidence-based, best practice communication skills and approaches for providing therapeutic interventions</w:t>
            </w:r>
          </w:p>
          <w:p w14:paraId="38661240" w14:textId="41E81CF7" w:rsidR="004D627B" w:rsidRPr="004165F2" w:rsidRDefault="004D627B" w:rsidP="0007489F">
            <w:pPr>
              <w:spacing w:line="240" w:lineRule="auto"/>
              <w:rPr>
                <w:rFonts w:asciiTheme="minorHAnsi" w:hAnsiTheme="minorHAnsi" w:cstheme="majorHAnsi"/>
                <w:sz w:val="16"/>
                <w:szCs w:val="16"/>
              </w:rPr>
            </w:pPr>
          </w:p>
        </w:tc>
      </w:tr>
      <w:tr w:rsidR="0007489F" w:rsidRPr="004165F2" w14:paraId="775A0B40" w14:textId="77777777" w:rsidTr="3E76C0C0">
        <w:trPr>
          <w:trHeight w:val="591"/>
        </w:trPr>
        <w:tc>
          <w:tcPr>
            <w:tcW w:w="683" w:type="dxa"/>
            <w:gridSpan w:val="3"/>
          </w:tcPr>
          <w:p w14:paraId="782394F2"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3.1</w:t>
            </w:r>
          </w:p>
        </w:tc>
        <w:tc>
          <w:tcPr>
            <w:tcW w:w="5784" w:type="dxa"/>
            <w:gridSpan w:val="2"/>
          </w:tcPr>
          <w:p w14:paraId="5253A4B9" w14:textId="355FC024" w:rsidR="0007489F"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Motivational interview techniques</w:t>
            </w:r>
          </w:p>
          <w:p w14:paraId="081606EC" w14:textId="6EF5448C"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50143AB7"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1393DB7E"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shd w:val="clear" w:color="auto" w:fill="auto"/>
          </w:tcPr>
          <w:p w14:paraId="1342739D"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7CE827BD" w14:textId="77777777" w:rsidTr="3E76C0C0">
        <w:trPr>
          <w:trHeight w:val="743"/>
        </w:trPr>
        <w:tc>
          <w:tcPr>
            <w:tcW w:w="683" w:type="dxa"/>
            <w:gridSpan w:val="3"/>
          </w:tcPr>
          <w:p w14:paraId="546E7F73"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3.2</w:t>
            </w:r>
          </w:p>
        </w:tc>
        <w:tc>
          <w:tcPr>
            <w:tcW w:w="5784" w:type="dxa"/>
            <w:gridSpan w:val="2"/>
          </w:tcPr>
          <w:p w14:paraId="2E1C3984" w14:textId="524693CB" w:rsidR="0022407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Solution focused therapies</w:t>
            </w:r>
          </w:p>
        </w:tc>
        <w:tc>
          <w:tcPr>
            <w:tcW w:w="1893" w:type="dxa"/>
            <w:gridSpan w:val="3"/>
          </w:tcPr>
          <w:p w14:paraId="0BD75586"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2270321F"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shd w:val="clear" w:color="auto" w:fill="auto"/>
          </w:tcPr>
          <w:p w14:paraId="31A40888"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7311F8F6" w14:textId="77777777" w:rsidTr="3E76C0C0">
        <w:trPr>
          <w:trHeight w:val="713"/>
        </w:trPr>
        <w:tc>
          <w:tcPr>
            <w:tcW w:w="683" w:type="dxa"/>
            <w:gridSpan w:val="3"/>
          </w:tcPr>
          <w:p w14:paraId="714971CC"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3.3</w:t>
            </w:r>
          </w:p>
        </w:tc>
        <w:tc>
          <w:tcPr>
            <w:tcW w:w="5784" w:type="dxa"/>
            <w:gridSpan w:val="2"/>
          </w:tcPr>
          <w:p w14:paraId="13B9DFFE" w14:textId="45542089" w:rsidR="0007489F"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Reminiscence therapies</w:t>
            </w:r>
          </w:p>
          <w:p w14:paraId="47710FB2" w14:textId="77777777" w:rsidR="0022407F" w:rsidRDefault="0022407F" w:rsidP="0007489F">
            <w:pPr>
              <w:spacing w:line="240" w:lineRule="auto"/>
              <w:rPr>
                <w:rFonts w:asciiTheme="minorHAnsi" w:hAnsiTheme="minorHAnsi" w:cstheme="majorHAnsi"/>
                <w:sz w:val="16"/>
                <w:szCs w:val="16"/>
              </w:rPr>
            </w:pPr>
          </w:p>
          <w:p w14:paraId="299F8DEE" w14:textId="0B2B35C1"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6914AFD0"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6847B19B"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3002B622"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598530C0" w14:textId="77777777" w:rsidTr="3E76C0C0">
        <w:trPr>
          <w:trHeight w:val="856"/>
        </w:trPr>
        <w:tc>
          <w:tcPr>
            <w:tcW w:w="683" w:type="dxa"/>
            <w:gridSpan w:val="3"/>
          </w:tcPr>
          <w:p w14:paraId="1388E191"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3.4</w:t>
            </w:r>
          </w:p>
        </w:tc>
        <w:tc>
          <w:tcPr>
            <w:tcW w:w="5784" w:type="dxa"/>
            <w:gridSpan w:val="2"/>
          </w:tcPr>
          <w:p w14:paraId="7E405E65" w14:textId="28ECAD38" w:rsidR="0022407F"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Talking therapies</w:t>
            </w:r>
          </w:p>
          <w:p w14:paraId="0542363F" w14:textId="079F36A9"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5827B5B3"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0012BD27"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shd w:val="clear" w:color="auto" w:fill="auto"/>
          </w:tcPr>
          <w:p w14:paraId="199DE5CA"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0C088152" w14:textId="77777777" w:rsidTr="3E76C0C0">
        <w:trPr>
          <w:trHeight w:val="741"/>
        </w:trPr>
        <w:tc>
          <w:tcPr>
            <w:tcW w:w="683" w:type="dxa"/>
            <w:gridSpan w:val="3"/>
          </w:tcPr>
          <w:p w14:paraId="65AC22B2"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3.5</w:t>
            </w:r>
          </w:p>
        </w:tc>
        <w:tc>
          <w:tcPr>
            <w:tcW w:w="5784" w:type="dxa"/>
            <w:gridSpan w:val="2"/>
          </w:tcPr>
          <w:p w14:paraId="17BBE48D" w14:textId="01D764D6" w:rsidR="0022407F" w:rsidRPr="004165F2" w:rsidRDefault="3E76C0C0" w:rsidP="3E76C0C0">
            <w:pPr>
              <w:spacing w:line="240" w:lineRule="auto"/>
              <w:rPr>
                <w:rFonts w:asciiTheme="minorHAnsi" w:eastAsiaTheme="minorEastAsia" w:hAnsiTheme="minorHAnsi" w:cstheme="minorBidi"/>
                <w:sz w:val="16"/>
                <w:szCs w:val="16"/>
                <w:lang w:val="fr-FR"/>
              </w:rPr>
            </w:pPr>
            <w:r w:rsidRPr="3E76C0C0">
              <w:rPr>
                <w:rFonts w:asciiTheme="minorHAnsi" w:eastAsiaTheme="minorEastAsia" w:hAnsiTheme="minorHAnsi" w:cstheme="minorBidi"/>
                <w:sz w:val="16"/>
                <w:szCs w:val="16"/>
                <w:lang w:val="fr-FR"/>
              </w:rPr>
              <w:t>De-escalation strategies and techniques</w:t>
            </w:r>
          </w:p>
        </w:tc>
        <w:tc>
          <w:tcPr>
            <w:tcW w:w="1893" w:type="dxa"/>
            <w:gridSpan w:val="3"/>
          </w:tcPr>
          <w:p w14:paraId="1E3BBF8E"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6697ED16"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658720F7"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2E8644BD" w14:textId="77777777" w:rsidTr="3E76C0C0">
        <w:trPr>
          <w:trHeight w:val="755"/>
        </w:trPr>
        <w:tc>
          <w:tcPr>
            <w:tcW w:w="683" w:type="dxa"/>
            <w:gridSpan w:val="3"/>
          </w:tcPr>
          <w:p w14:paraId="3D55D53F"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3.6</w:t>
            </w:r>
          </w:p>
        </w:tc>
        <w:tc>
          <w:tcPr>
            <w:tcW w:w="5784" w:type="dxa"/>
            <w:gridSpan w:val="2"/>
          </w:tcPr>
          <w:p w14:paraId="282324D9" w14:textId="62073A6F" w:rsidR="0022407F"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Cognitive behavioural therapy techniques</w:t>
            </w:r>
          </w:p>
          <w:p w14:paraId="20E29D0B" w14:textId="6CA42C6B"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30AF6997"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5D95733A"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shd w:val="clear" w:color="auto" w:fill="auto"/>
          </w:tcPr>
          <w:p w14:paraId="413BCF23"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30395448" w14:textId="77777777" w:rsidTr="3E76C0C0">
        <w:trPr>
          <w:trHeight w:val="627"/>
        </w:trPr>
        <w:tc>
          <w:tcPr>
            <w:tcW w:w="683" w:type="dxa"/>
            <w:gridSpan w:val="3"/>
          </w:tcPr>
          <w:p w14:paraId="7007C406"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3.7</w:t>
            </w:r>
          </w:p>
        </w:tc>
        <w:tc>
          <w:tcPr>
            <w:tcW w:w="5784" w:type="dxa"/>
            <w:gridSpan w:val="2"/>
          </w:tcPr>
          <w:p w14:paraId="5A6179BB" w14:textId="75A1EAD5" w:rsidR="0007489F"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Play therapy</w:t>
            </w:r>
            <w:r w:rsidR="00F554BE">
              <w:rPr>
                <w:rFonts w:asciiTheme="minorHAnsi" w:eastAsiaTheme="minorEastAsia" w:hAnsiTheme="minorHAnsi" w:cstheme="minorBidi"/>
                <w:sz w:val="16"/>
                <w:szCs w:val="16"/>
              </w:rPr>
              <w:t>*</w:t>
            </w:r>
            <w:r w:rsidRPr="3E76C0C0">
              <w:rPr>
                <w:rFonts w:asciiTheme="minorHAnsi" w:eastAsiaTheme="minorEastAsia" w:hAnsiTheme="minorHAnsi" w:cstheme="minorBidi"/>
                <w:sz w:val="16"/>
                <w:szCs w:val="16"/>
              </w:rPr>
              <w:t xml:space="preserve"> </w:t>
            </w:r>
          </w:p>
          <w:p w14:paraId="74F81150" w14:textId="0AE04FC9"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6BBD2312"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shd w:val="clear" w:color="auto" w:fill="FFFFFF" w:themeFill="background1"/>
          </w:tcPr>
          <w:p w14:paraId="719B6539" w14:textId="18A92C19" w:rsidR="0007489F" w:rsidRPr="004165F2" w:rsidRDefault="0007489F" w:rsidP="0007489F">
            <w:pPr>
              <w:spacing w:line="240" w:lineRule="auto"/>
              <w:rPr>
                <w:rFonts w:asciiTheme="minorHAnsi" w:hAnsiTheme="minorHAnsi" w:cstheme="majorHAnsi"/>
                <w:sz w:val="16"/>
                <w:szCs w:val="16"/>
              </w:rPr>
            </w:pPr>
          </w:p>
        </w:tc>
        <w:tc>
          <w:tcPr>
            <w:tcW w:w="3403" w:type="dxa"/>
            <w:gridSpan w:val="3"/>
            <w:shd w:val="clear" w:color="auto" w:fill="FFFFFF" w:themeFill="background1"/>
          </w:tcPr>
          <w:p w14:paraId="68521696" w14:textId="04D69468" w:rsidR="0007489F" w:rsidRPr="004165F2" w:rsidRDefault="0007489F" w:rsidP="0007489F">
            <w:pPr>
              <w:spacing w:line="240" w:lineRule="auto"/>
              <w:rPr>
                <w:rFonts w:asciiTheme="minorHAnsi" w:hAnsiTheme="minorHAnsi" w:cstheme="majorHAnsi"/>
                <w:sz w:val="16"/>
                <w:szCs w:val="16"/>
              </w:rPr>
            </w:pPr>
          </w:p>
        </w:tc>
      </w:tr>
      <w:tr w:rsidR="0007489F" w:rsidRPr="004165F2" w14:paraId="1FC8ACBF" w14:textId="77777777" w:rsidTr="3E76C0C0">
        <w:trPr>
          <w:trHeight w:val="856"/>
        </w:trPr>
        <w:tc>
          <w:tcPr>
            <w:tcW w:w="683" w:type="dxa"/>
            <w:gridSpan w:val="3"/>
          </w:tcPr>
          <w:p w14:paraId="22631531"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3.8</w:t>
            </w:r>
          </w:p>
        </w:tc>
        <w:tc>
          <w:tcPr>
            <w:tcW w:w="5784" w:type="dxa"/>
            <w:gridSpan w:val="2"/>
          </w:tcPr>
          <w:p w14:paraId="4E30B3C5" w14:textId="12E78033" w:rsidR="0022407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Distraction and diversion strategies</w:t>
            </w:r>
          </w:p>
        </w:tc>
        <w:tc>
          <w:tcPr>
            <w:tcW w:w="1893" w:type="dxa"/>
            <w:gridSpan w:val="3"/>
          </w:tcPr>
          <w:p w14:paraId="3D6D6488"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7695A68F"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038BA86A"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4202F2B0" w14:textId="77777777" w:rsidTr="3E76C0C0">
        <w:trPr>
          <w:trHeight w:val="856"/>
        </w:trPr>
        <w:tc>
          <w:tcPr>
            <w:tcW w:w="683" w:type="dxa"/>
            <w:gridSpan w:val="3"/>
          </w:tcPr>
          <w:p w14:paraId="7097E4BD" w14:textId="77777777" w:rsidR="0007489F" w:rsidRPr="004165F2" w:rsidRDefault="0007489F" w:rsidP="0007489F">
            <w:pPr>
              <w:spacing w:line="240" w:lineRule="auto"/>
              <w:rPr>
                <w:rFonts w:asciiTheme="minorHAnsi" w:hAnsiTheme="minorHAnsi" w:cstheme="majorHAnsi"/>
                <w:sz w:val="16"/>
                <w:szCs w:val="16"/>
              </w:rPr>
            </w:pPr>
            <w:r w:rsidRPr="004165F2">
              <w:rPr>
                <w:rFonts w:asciiTheme="minorHAnsi" w:hAnsiTheme="minorHAnsi" w:cstheme="majorHAnsi"/>
                <w:sz w:val="16"/>
                <w:szCs w:val="16"/>
              </w:rPr>
              <w:t>3.9</w:t>
            </w:r>
          </w:p>
        </w:tc>
        <w:tc>
          <w:tcPr>
            <w:tcW w:w="5784" w:type="dxa"/>
            <w:gridSpan w:val="2"/>
          </w:tcPr>
          <w:p w14:paraId="05AE2C14" w14:textId="1C429B5F" w:rsidR="0007489F"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Positive behaviour support approaches</w:t>
            </w:r>
          </w:p>
          <w:p w14:paraId="424F5278" w14:textId="77777777" w:rsidR="0022407F" w:rsidRDefault="0022407F" w:rsidP="0007489F">
            <w:pPr>
              <w:spacing w:line="240" w:lineRule="auto"/>
              <w:rPr>
                <w:rFonts w:asciiTheme="minorHAnsi" w:hAnsiTheme="minorHAnsi" w:cstheme="majorHAnsi"/>
                <w:sz w:val="16"/>
                <w:szCs w:val="16"/>
              </w:rPr>
            </w:pPr>
          </w:p>
          <w:p w14:paraId="0E2F2032" w14:textId="32872549"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551E4959" w14:textId="77777777" w:rsidR="006B7BBF" w:rsidRDefault="006B7BBF" w:rsidP="6309E1DB">
            <w:pPr>
              <w:spacing w:line="240" w:lineRule="auto"/>
              <w:rPr>
                <w:rFonts w:asciiTheme="minorHAnsi" w:eastAsiaTheme="minorEastAsia" w:hAnsiTheme="minorHAnsi" w:cstheme="minorBidi"/>
                <w:sz w:val="16"/>
                <w:szCs w:val="16"/>
              </w:rPr>
            </w:pPr>
            <w:r w:rsidRPr="00495123">
              <w:rPr>
                <w:rFonts w:asciiTheme="minorHAnsi" w:eastAsiaTheme="minorEastAsia" w:hAnsiTheme="minorHAnsi" w:cstheme="minorBidi"/>
                <w:sz w:val="16"/>
                <w:szCs w:val="16"/>
              </w:rPr>
              <w:t>Episodes of Care 1,</w:t>
            </w:r>
          </w:p>
          <w:p w14:paraId="40F2E99E" w14:textId="3FF92C1E"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tc>
        <w:tc>
          <w:tcPr>
            <w:tcW w:w="3258" w:type="dxa"/>
            <w:gridSpan w:val="3"/>
          </w:tcPr>
          <w:p w14:paraId="6843B4B0"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shd w:val="clear" w:color="auto" w:fill="auto"/>
          </w:tcPr>
          <w:p w14:paraId="71681BE4" w14:textId="77777777" w:rsidR="0007489F" w:rsidRPr="004165F2" w:rsidRDefault="0007489F" w:rsidP="0007489F">
            <w:pPr>
              <w:spacing w:line="240" w:lineRule="auto"/>
              <w:rPr>
                <w:rFonts w:asciiTheme="minorHAnsi" w:hAnsiTheme="minorHAnsi" w:cstheme="majorHAnsi"/>
                <w:sz w:val="16"/>
                <w:szCs w:val="16"/>
              </w:rPr>
            </w:pPr>
          </w:p>
        </w:tc>
      </w:tr>
      <w:tr w:rsidR="004D627B" w:rsidRPr="004165F2" w14:paraId="354C7E20" w14:textId="77777777" w:rsidTr="3E76C0C0">
        <w:tc>
          <w:tcPr>
            <w:tcW w:w="15021" w:type="dxa"/>
            <w:gridSpan w:val="14"/>
            <w:shd w:val="clear" w:color="auto" w:fill="D9D9D9" w:themeFill="background1" w:themeFillShade="D9"/>
          </w:tcPr>
          <w:p w14:paraId="22BAA58D" w14:textId="77777777" w:rsidR="004D627B" w:rsidRDefault="6309E1DB" w:rsidP="6309E1DB">
            <w:pPr>
              <w:spacing w:line="240" w:lineRule="auto"/>
              <w:rPr>
                <w:rFonts w:asciiTheme="minorHAnsi" w:eastAsiaTheme="minorEastAsia" w:hAnsiTheme="minorHAnsi" w:cstheme="minorBidi"/>
                <w:b/>
                <w:bCs/>
                <w:sz w:val="20"/>
                <w:szCs w:val="20"/>
              </w:rPr>
            </w:pPr>
            <w:r w:rsidRPr="6309E1DB">
              <w:rPr>
                <w:rFonts w:asciiTheme="minorHAnsi" w:eastAsiaTheme="minorEastAsia" w:hAnsiTheme="minorHAnsi" w:cstheme="minorBidi"/>
                <w:b/>
                <w:bCs/>
                <w:sz w:val="20"/>
                <w:szCs w:val="20"/>
              </w:rPr>
              <w:t>Section 4: Evidence-based, best practice communication skills and approaches for working with people in professional teams</w:t>
            </w:r>
          </w:p>
          <w:p w14:paraId="31556D3D" w14:textId="3A17162E" w:rsidR="004D627B" w:rsidRPr="004D627B" w:rsidRDefault="004D627B" w:rsidP="004D627B">
            <w:pPr>
              <w:spacing w:line="240" w:lineRule="auto"/>
              <w:rPr>
                <w:rFonts w:asciiTheme="minorHAnsi" w:hAnsiTheme="minorHAnsi" w:cstheme="majorHAnsi"/>
                <w:b/>
                <w:sz w:val="20"/>
                <w:szCs w:val="16"/>
              </w:rPr>
            </w:pPr>
          </w:p>
        </w:tc>
      </w:tr>
      <w:tr w:rsidR="0007489F" w:rsidRPr="004165F2" w14:paraId="0288E6B3" w14:textId="77777777" w:rsidTr="3E76C0C0">
        <w:tc>
          <w:tcPr>
            <w:tcW w:w="683" w:type="dxa"/>
            <w:gridSpan w:val="3"/>
          </w:tcPr>
          <w:p w14:paraId="72A688F2" w14:textId="77777777" w:rsidR="0007489F"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4.1.1</w:t>
            </w:r>
          </w:p>
        </w:tc>
        <w:tc>
          <w:tcPr>
            <w:tcW w:w="5784" w:type="dxa"/>
            <w:gridSpan w:val="2"/>
          </w:tcPr>
          <w:p w14:paraId="3F225B86" w14:textId="77777777" w:rsidR="0007489F"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Clear instructions and explanations when supervising, teaching or appraising others</w:t>
            </w:r>
          </w:p>
          <w:p w14:paraId="79E0A6CB" w14:textId="14F61222"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3A6BB5C1"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006B93E3"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5611C394"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6B27DEC5" w14:textId="77777777" w:rsidTr="3E76C0C0">
        <w:tc>
          <w:tcPr>
            <w:tcW w:w="683" w:type="dxa"/>
            <w:gridSpan w:val="3"/>
          </w:tcPr>
          <w:p w14:paraId="59072403" w14:textId="77777777" w:rsidR="0007489F"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4.1.2</w:t>
            </w:r>
          </w:p>
        </w:tc>
        <w:tc>
          <w:tcPr>
            <w:tcW w:w="5784" w:type="dxa"/>
            <w:gridSpan w:val="2"/>
          </w:tcPr>
          <w:p w14:paraId="01FD6FC5"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Clear instructions and check understanding when delegating care responsibilities to others</w:t>
            </w:r>
          </w:p>
        </w:tc>
        <w:tc>
          <w:tcPr>
            <w:tcW w:w="1893" w:type="dxa"/>
            <w:gridSpan w:val="3"/>
          </w:tcPr>
          <w:p w14:paraId="72B59987"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2F504C7B"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3C7838CD"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73D28BA7" w14:textId="77777777" w:rsidTr="3E76C0C0">
        <w:tc>
          <w:tcPr>
            <w:tcW w:w="683" w:type="dxa"/>
            <w:gridSpan w:val="3"/>
          </w:tcPr>
          <w:p w14:paraId="739A24A6" w14:textId="77777777" w:rsidR="0007489F"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4.1.3</w:t>
            </w:r>
          </w:p>
        </w:tc>
        <w:tc>
          <w:tcPr>
            <w:tcW w:w="5784" w:type="dxa"/>
            <w:gridSpan w:val="2"/>
          </w:tcPr>
          <w:p w14:paraId="7B7CE285" w14:textId="05B441C2" w:rsidR="0022407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Unambiguous, constructive feedback about strengths and weaknesses and potential for improvement</w:t>
            </w:r>
          </w:p>
        </w:tc>
        <w:tc>
          <w:tcPr>
            <w:tcW w:w="1893" w:type="dxa"/>
            <w:gridSpan w:val="3"/>
          </w:tcPr>
          <w:p w14:paraId="010B1004"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73C117DD"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6C076C4C"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1DB23A2E" w14:textId="77777777" w:rsidTr="3E76C0C0">
        <w:trPr>
          <w:trHeight w:val="21"/>
        </w:trPr>
        <w:tc>
          <w:tcPr>
            <w:tcW w:w="683" w:type="dxa"/>
            <w:gridSpan w:val="3"/>
          </w:tcPr>
          <w:p w14:paraId="6F44832C" w14:textId="77777777" w:rsidR="0007489F"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4.1.4</w:t>
            </w:r>
          </w:p>
        </w:tc>
        <w:tc>
          <w:tcPr>
            <w:tcW w:w="5784" w:type="dxa"/>
            <w:gridSpan w:val="2"/>
          </w:tcPr>
          <w:p w14:paraId="14067AB1" w14:textId="77777777" w:rsidR="0007489F"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Encouragement to colleagues that helps them to reflect on their practice</w:t>
            </w:r>
          </w:p>
          <w:p w14:paraId="3269126A" w14:textId="7249CB3B"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03F447D9"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2A396765"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7BA5AB86"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44260602" w14:textId="77777777" w:rsidTr="3E76C0C0">
        <w:tc>
          <w:tcPr>
            <w:tcW w:w="683" w:type="dxa"/>
            <w:gridSpan w:val="3"/>
          </w:tcPr>
          <w:p w14:paraId="596EABFC" w14:textId="77777777" w:rsidR="0007489F"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4.1.5</w:t>
            </w:r>
          </w:p>
        </w:tc>
        <w:tc>
          <w:tcPr>
            <w:tcW w:w="5784" w:type="dxa"/>
            <w:gridSpan w:val="2"/>
          </w:tcPr>
          <w:p w14:paraId="05C8C202"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Unambiguous records of performance</w:t>
            </w:r>
          </w:p>
        </w:tc>
        <w:tc>
          <w:tcPr>
            <w:tcW w:w="1893" w:type="dxa"/>
            <w:gridSpan w:val="3"/>
          </w:tcPr>
          <w:p w14:paraId="01C789F1" w14:textId="77777777" w:rsidR="0007489F" w:rsidRPr="004165F2" w:rsidRDefault="6309E1DB" w:rsidP="6309E1DB">
            <w:pPr>
              <w:spacing w:after="200" w:line="240" w:lineRule="auto"/>
              <w:rPr>
                <w:rFonts w:asciiTheme="minorHAnsi" w:eastAsiaTheme="minorEastAsia" w:hAnsiTheme="minorHAnsi" w:cstheme="minorBidi"/>
                <w:sz w:val="16"/>
                <w:szCs w:val="16"/>
                <w:lang w:eastAsia="zh-CN"/>
              </w:rPr>
            </w:pPr>
            <w:r w:rsidRPr="6309E1DB">
              <w:rPr>
                <w:rFonts w:asciiTheme="minorHAnsi" w:eastAsiaTheme="minorEastAsia" w:hAnsiTheme="minorHAnsi" w:cstheme="minorBidi"/>
                <w:sz w:val="16"/>
                <w:szCs w:val="16"/>
                <w:lang w:eastAsia="zh-CN"/>
              </w:rPr>
              <w:t>Nursing 8</w:t>
            </w:r>
          </w:p>
        </w:tc>
        <w:tc>
          <w:tcPr>
            <w:tcW w:w="3258" w:type="dxa"/>
            <w:gridSpan w:val="3"/>
          </w:tcPr>
          <w:p w14:paraId="14012034"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667225EE"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6F9033FA" w14:textId="77777777" w:rsidTr="3E76C0C0">
        <w:tc>
          <w:tcPr>
            <w:tcW w:w="683" w:type="dxa"/>
            <w:gridSpan w:val="3"/>
          </w:tcPr>
          <w:p w14:paraId="7C800B52" w14:textId="77777777" w:rsidR="0007489F"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4.2.1</w:t>
            </w:r>
          </w:p>
        </w:tc>
        <w:tc>
          <w:tcPr>
            <w:tcW w:w="5784" w:type="dxa"/>
            <w:gridSpan w:val="2"/>
          </w:tcPr>
          <w:p w14:paraId="4B6B2DFB" w14:textId="77777777" w:rsidR="0022407F"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Strengths based approaches to developing teams and managing change</w:t>
            </w:r>
          </w:p>
          <w:p w14:paraId="573F3FD9" w14:textId="43205BB6" w:rsidR="0022407F" w:rsidRPr="004165F2" w:rsidRDefault="0022407F" w:rsidP="0022407F">
            <w:pPr>
              <w:spacing w:line="240" w:lineRule="auto"/>
              <w:rPr>
                <w:rFonts w:asciiTheme="minorHAnsi" w:hAnsiTheme="minorHAnsi" w:cstheme="majorHAnsi"/>
                <w:sz w:val="16"/>
                <w:szCs w:val="16"/>
              </w:rPr>
            </w:pPr>
          </w:p>
        </w:tc>
        <w:tc>
          <w:tcPr>
            <w:tcW w:w="1893" w:type="dxa"/>
            <w:gridSpan w:val="3"/>
          </w:tcPr>
          <w:p w14:paraId="308159CD"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1AC2C554"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7F0EA300"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67B07D8B" w14:textId="77777777" w:rsidTr="3E76C0C0">
        <w:tc>
          <w:tcPr>
            <w:tcW w:w="683" w:type="dxa"/>
            <w:gridSpan w:val="3"/>
          </w:tcPr>
          <w:p w14:paraId="0A26FD21" w14:textId="77777777" w:rsidR="0007489F"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4.2.2</w:t>
            </w:r>
          </w:p>
        </w:tc>
        <w:tc>
          <w:tcPr>
            <w:tcW w:w="5784" w:type="dxa"/>
            <w:gridSpan w:val="2"/>
          </w:tcPr>
          <w:p w14:paraId="2EF4FE23" w14:textId="77777777" w:rsidR="0007489F"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Active listening when dealing with team members’ concerns and anxieties</w:t>
            </w:r>
          </w:p>
          <w:p w14:paraId="14C97F7B" w14:textId="154FBC3C"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112C56C5"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35EB3D0D"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26DF82FA"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71F85D49" w14:textId="77777777" w:rsidTr="3E76C0C0">
        <w:tc>
          <w:tcPr>
            <w:tcW w:w="683" w:type="dxa"/>
            <w:gridSpan w:val="3"/>
          </w:tcPr>
          <w:p w14:paraId="78CD3DB2" w14:textId="77777777" w:rsidR="0007489F"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4.2.3</w:t>
            </w:r>
          </w:p>
        </w:tc>
        <w:tc>
          <w:tcPr>
            <w:tcW w:w="5784" w:type="dxa"/>
            <w:gridSpan w:val="2"/>
          </w:tcPr>
          <w:p w14:paraId="74C4CDB2"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 calm presence when dealing with conflict</w:t>
            </w:r>
          </w:p>
        </w:tc>
        <w:tc>
          <w:tcPr>
            <w:tcW w:w="1893" w:type="dxa"/>
            <w:gridSpan w:val="3"/>
          </w:tcPr>
          <w:p w14:paraId="5D2F7EA0" w14:textId="77777777" w:rsidR="00FD6B2B"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3D142591" w14:textId="1C1B44EA"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44369204"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34BDD746"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3659846A" w14:textId="77777777" w:rsidTr="3E76C0C0">
        <w:tc>
          <w:tcPr>
            <w:tcW w:w="683" w:type="dxa"/>
            <w:gridSpan w:val="3"/>
          </w:tcPr>
          <w:p w14:paraId="601FB6F3" w14:textId="77777777" w:rsidR="0007489F"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4.2.4</w:t>
            </w:r>
          </w:p>
        </w:tc>
        <w:tc>
          <w:tcPr>
            <w:tcW w:w="5784" w:type="dxa"/>
            <w:gridSpan w:val="2"/>
          </w:tcPr>
          <w:p w14:paraId="3BBA64D0"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Appropriate and effective confrontation strategies</w:t>
            </w:r>
          </w:p>
        </w:tc>
        <w:tc>
          <w:tcPr>
            <w:tcW w:w="1893" w:type="dxa"/>
            <w:gridSpan w:val="3"/>
          </w:tcPr>
          <w:p w14:paraId="05555E12" w14:textId="77777777" w:rsidR="00FD6B2B"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78BA65E9" w14:textId="14F2EE39"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7259A457"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248C5304" w14:textId="77777777" w:rsidR="0007489F" w:rsidRPr="004165F2" w:rsidRDefault="0007489F" w:rsidP="0007489F">
            <w:pPr>
              <w:spacing w:line="240" w:lineRule="auto"/>
              <w:rPr>
                <w:rFonts w:asciiTheme="minorHAnsi" w:hAnsiTheme="minorHAnsi" w:cstheme="majorHAnsi"/>
                <w:sz w:val="16"/>
                <w:szCs w:val="16"/>
              </w:rPr>
            </w:pPr>
          </w:p>
        </w:tc>
      </w:tr>
      <w:tr w:rsidR="0007489F" w:rsidRPr="004165F2" w14:paraId="17D798E3" w14:textId="77777777" w:rsidTr="3E76C0C0">
        <w:tc>
          <w:tcPr>
            <w:tcW w:w="683" w:type="dxa"/>
            <w:gridSpan w:val="3"/>
          </w:tcPr>
          <w:p w14:paraId="2339A6AF" w14:textId="77777777" w:rsidR="0007489F"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4.2.5</w:t>
            </w:r>
          </w:p>
        </w:tc>
        <w:tc>
          <w:tcPr>
            <w:tcW w:w="5784" w:type="dxa"/>
            <w:gridSpan w:val="2"/>
          </w:tcPr>
          <w:p w14:paraId="3F37FE4F" w14:textId="77777777" w:rsidR="0007489F"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De-escalation strategies and techniques when dealing with conflict</w:t>
            </w:r>
          </w:p>
          <w:p w14:paraId="75BC48AF" w14:textId="1E9E6FE9" w:rsidR="0022407F" w:rsidRPr="004165F2" w:rsidRDefault="0022407F" w:rsidP="0007489F">
            <w:pPr>
              <w:spacing w:line="240" w:lineRule="auto"/>
              <w:rPr>
                <w:rFonts w:asciiTheme="minorHAnsi" w:hAnsiTheme="minorHAnsi" w:cstheme="majorHAnsi"/>
                <w:sz w:val="16"/>
                <w:szCs w:val="16"/>
              </w:rPr>
            </w:pPr>
          </w:p>
        </w:tc>
        <w:tc>
          <w:tcPr>
            <w:tcW w:w="1893" w:type="dxa"/>
            <w:gridSpan w:val="3"/>
          </w:tcPr>
          <w:p w14:paraId="533D5BDB" w14:textId="77777777" w:rsidR="0007489F"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513BDC9E" w14:textId="77777777" w:rsidR="0007489F" w:rsidRPr="004165F2" w:rsidRDefault="0007489F" w:rsidP="0007489F">
            <w:pPr>
              <w:spacing w:line="240" w:lineRule="auto"/>
              <w:rPr>
                <w:rFonts w:asciiTheme="minorHAnsi" w:hAnsiTheme="minorHAnsi" w:cstheme="majorHAnsi"/>
                <w:sz w:val="16"/>
                <w:szCs w:val="16"/>
              </w:rPr>
            </w:pPr>
          </w:p>
        </w:tc>
        <w:tc>
          <w:tcPr>
            <w:tcW w:w="3403" w:type="dxa"/>
            <w:gridSpan w:val="3"/>
          </w:tcPr>
          <w:p w14:paraId="023DCC69" w14:textId="77777777" w:rsidR="0007489F" w:rsidRPr="004165F2" w:rsidRDefault="0007489F" w:rsidP="0007489F">
            <w:pPr>
              <w:spacing w:line="240" w:lineRule="auto"/>
              <w:rPr>
                <w:rFonts w:asciiTheme="minorHAnsi" w:hAnsiTheme="minorHAnsi" w:cstheme="majorHAnsi"/>
                <w:sz w:val="16"/>
                <w:szCs w:val="16"/>
              </w:rPr>
            </w:pPr>
          </w:p>
        </w:tc>
      </w:tr>
      <w:tr w:rsidR="00FD6B2B" w:rsidRPr="004165F2" w14:paraId="1358DD09" w14:textId="77777777" w:rsidTr="00495123">
        <w:tc>
          <w:tcPr>
            <w:tcW w:w="703" w:type="dxa"/>
            <w:gridSpan w:val="4"/>
          </w:tcPr>
          <w:p w14:paraId="2E4083BB" w14:textId="77777777" w:rsidR="00FD6B2B"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4.2.6.2</w:t>
            </w:r>
          </w:p>
        </w:tc>
        <w:tc>
          <w:tcPr>
            <w:tcW w:w="5764" w:type="dxa"/>
          </w:tcPr>
          <w:p w14:paraId="4522DE88" w14:textId="77777777" w:rsidR="00FD6B2B"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Appropriate escalation procedures</w:t>
            </w:r>
          </w:p>
          <w:p w14:paraId="7C0A756C" w14:textId="2713FECE" w:rsidR="0022407F" w:rsidRPr="004165F2" w:rsidRDefault="0022407F" w:rsidP="002D7C9A">
            <w:pPr>
              <w:spacing w:line="240" w:lineRule="auto"/>
              <w:rPr>
                <w:rFonts w:asciiTheme="minorHAnsi" w:hAnsiTheme="minorHAnsi" w:cstheme="majorHAnsi"/>
                <w:sz w:val="16"/>
                <w:szCs w:val="16"/>
              </w:rPr>
            </w:pPr>
          </w:p>
        </w:tc>
        <w:tc>
          <w:tcPr>
            <w:tcW w:w="1893" w:type="dxa"/>
            <w:gridSpan w:val="3"/>
          </w:tcPr>
          <w:p w14:paraId="38479DEE" w14:textId="77777777" w:rsidR="00FD6B2B"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4BA89DFE" w14:textId="77777777" w:rsidR="00FD6B2B" w:rsidRPr="004165F2" w:rsidRDefault="00FD6B2B" w:rsidP="002D7C9A">
            <w:pPr>
              <w:spacing w:line="240" w:lineRule="auto"/>
              <w:rPr>
                <w:rFonts w:asciiTheme="minorHAnsi" w:hAnsiTheme="minorHAnsi" w:cstheme="majorHAnsi"/>
                <w:sz w:val="16"/>
                <w:szCs w:val="16"/>
              </w:rPr>
            </w:pPr>
          </w:p>
        </w:tc>
        <w:tc>
          <w:tcPr>
            <w:tcW w:w="3403" w:type="dxa"/>
            <w:gridSpan w:val="3"/>
          </w:tcPr>
          <w:p w14:paraId="1EC1FECE" w14:textId="77777777" w:rsidR="00FD6B2B" w:rsidRPr="004165F2" w:rsidRDefault="00FD6B2B" w:rsidP="002D7C9A">
            <w:pPr>
              <w:spacing w:line="240" w:lineRule="auto"/>
              <w:rPr>
                <w:rFonts w:asciiTheme="minorHAnsi" w:hAnsiTheme="minorHAnsi" w:cstheme="majorHAnsi"/>
                <w:sz w:val="16"/>
                <w:szCs w:val="16"/>
              </w:rPr>
            </w:pPr>
          </w:p>
        </w:tc>
      </w:tr>
      <w:tr w:rsidR="00FD6B2B" w:rsidRPr="004165F2" w14:paraId="1C04C4A2" w14:textId="77777777" w:rsidTr="00495123">
        <w:tc>
          <w:tcPr>
            <w:tcW w:w="703" w:type="dxa"/>
            <w:gridSpan w:val="4"/>
          </w:tcPr>
          <w:p w14:paraId="53245E96" w14:textId="77777777" w:rsidR="00FD6B2B"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4.2.6.3</w:t>
            </w:r>
          </w:p>
        </w:tc>
        <w:tc>
          <w:tcPr>
            <w:tcW w:w="5764" w:type="dxa"/>
          </w:tcPr>
          <w:p w14:paraId="2D020E1F" w14:textId="77777777" w:rsidR="00FD6B2B"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Appropriate approaches to advocacy</w:t>
            </w:r>
          </w:p>
          <w:p w14:paraId="354D82CD" w14:textId="38D06010" w:rsidR="0022407F" w:rsidRPr="004165F2" w:rsidRDefault="0022407F" w:rsidP="002D7C9A">
            <w:pPr>
              <w:spacing w:line="240" w:lineRule="auto"/>
              <w:rPr>
                <w:rFonts w:asciiTheme="minorHAnsi" w:hAnsiTheme="minorHAnsi" w:cstheme="majorHAnsi"/>
                <w:sz w:val="16"/>
                <w:szCs w:val="16"/>
              </w:rPr>
            </w:pPr>
          </w:p>
        </w:tc>
        <w:tc>
          <w:tcPr>
            <w:tcW w:w="1893" w:type="dxa"/>
            <w:gridSpan w:val="3"/>
          </w:tcPr>
          <w:p w14:paraId="799FB1EF" w14:textId="77777777" w:rsidR="00FD6B2B"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8</w:t>
            </w:r>
          </w:p>
        </w:tc>
        <w:tc>
          <w:tcPr>
            <w:tcW w:w="3258" w:type="dxa"/>
            <w:gridSpan w:val="3"/>
          </w:tcPr>
          <w:p w14:paraId="2865DDC7" w14:textId="77777777" w:rsidR="00FD6B2B" w:rsidRPr="004165F2" w:rsidRDefault="00FD6B2B" w:rsidP="002D7C9A">
            <w:pPr>
              <w:spacing w:line="240" w:lineRule="auto"/>
              <w:rPr>
                <w:rFonts w:asciiTheme="minorHAnsi" w:hAnsiTheme="minorHAnsi" w:cstheme="majorHAnsi"/>
                <w:sz w:val="16"/>
                <w:szCs w:val="16"/>
              </w:rPr>
            </w:pPr>
          </w:p>
        </w:tc>
        <w:tc>
          <w:tcPr>
            <w:tcW w:w="3403" w:type="dxa"/>
            <w:gridSpan w:val="3"/>
          </w:tcPr>
          <w:p w14:paraId="66F9E64B" w14:textId="77777777" w:rsidR="00FD6B2B" w:rsidRPr="004165F2" w:rsidRDefault="00FD6B2B" w:rsidP="002D7C9A">
            <w:pPr>
              <w:spacing w:line="240" w:lineRule="auto"/>
              <w:rPr>
                <w:rFonts w:asciiTheme="minorHAnsi" w:hAnsiTheme="minorHAnsi" w:cstheme="majorHAnsi"/>
                <w:sz w:val="16"/>
                <w:szCs w:val="16"/>
              </w:rPr>
            </w:pPr>
          </w:p>
        </w:tc>
      </w:tr>
      <w:tr w:rsidR="00FE280E" w:rsidRPr="004165F2" w14:paraId="5D700BBD" w14:textId="77777777" w:rsidTr="3E76C0C0">
        <w:trPr>
          <w:gridAfter w:val="1"/>
          <w:wAfter w:w="284" w:type="dxa"/>
        </w:trPr>
        <w:tc>
          <w:tcPr>
            <w:tcW w:w="14737" w:type="dxa"/>
            <w:gridSpan w:val="13"/>
            <w:shd w:val="clear" w:color="auto" w:fill="D9D9D9" w:themeFill="background1" w:themeFillShade="D9"/>
          </w:tcPr>
          <w:p w14:paraId="490EF23E" w14:textId="249A990B"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b/>
                <w:bCs/>
                <w:sz w:val="22"/>
                <w:szCs w:val="22"/>
              </w:rPr>
              <w:t>Annexe B: Nursing Procedures</w:t>
            </w:r>
          </w:p>
        </w:tc>
      </w:tr>
      <w:tr w:rsidR="00FE280E" w:rsidRPr="004165F2" w14:paraId="2A43D9FD" w14:textId="77777777" w:rsidTr="3E76C0C0">
        <w:trPr>
          <w:gridAfter w:val="1"/>
          <w:wAfter w:w="284" w:type="dxa"/>
        </w:trPr>
        <w:tc>
          <w:tcPr>
            <w:tcW w:w="6467" w:type="dxa"/>
            <w:gridSpan w:val="5"/>
            <w:shd w:val="clear" w:color="auto" w:fill="B8CCE4" w:themeFill="accent1" w:themeFillTint="66"/>
          </w:tcPr>
          <w:p w14:paraId="2E7F3BFC" w14:textId="77777777" w:rsidR="00FE280E" w:rsidRPr="004165F2" w:rsidRDefault="00FE280E" w:rsidP="00F554BE">
            <w:pPr>
              <w:spacing w:line="240" w:lineRule="auto"/>
              <w:jc w:val="center"/>
              <w:rPr>
                <w:rFonts w:asciiTheme="minorHAnsi" w:hAnsiTheme="minorHAnsi" w:cstheme="majorHAnsi"/>
                <w:b/>
                <w:sz w:val="16"/>
                <w:szCs w:val="16"/>
              </w:rPr>
            </w:pPr>
          </w:p>
        </w:tc>
        <w:tc>
          <w:tcPr>
            <w:tcW w:w="1893" w:type="dxa"/>
            <w:gridSpan w:val="3"/>
            <w:shd w:val="clear" w:color="auto" w:fill="B8CCE4" w:themeFill="accent1" w:themeFillTint="66"/>
          </w:tcPr>
          <w:p w14:paraId="622D02B8"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Theoretical understanding introduced during:</w:t>
            </w:r>
          </w:p>
        </w:tc>
        <w:tc>
          <w:tcPr>
            <w:tcW w:w="3119" w:type="dxa"/>
            <w:shd w:val="clear" w:color="auto" w:fill="B8CCE4" w:themeFill="accent1" w:themeFillTint="66"/>
          </w:tcPr>
          <w:p w14:paraId="73CE3451"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I have developed my underpinning knowledge, rehearsed the skill and feel ready to demonstrate safe practice </w:t>
            </w:r>
          </w:p>
          <w:p w14:paraId="48BA01B5"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Student signature</w:t>
            </w:r>
          </w:p>
        </w:tc>
        <w:tc>
          <w:tcPr>
            <w:tcW w:w="3258" w:type="dxa"/>
            <w:gridSpan w:val="4"/>
            <w:shd w:val="clear" w:color="auto" w:fill="B8CCE4" w:themeFill="accent1" w:themeFillTint="66"/>
          </w:tcPr>
          <w:p w14:paraId="22E06761"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I have assessed the students ability to safely demonstrate this skill </w:t>
            </w:r>
          </w:p>
          <w:p w14:paraId="15EAB9ED" w14:textId="77777777" w:rsidR="00FE280E" w:rsidRDefault="00FE280E" w:rsidP="00F554BE">
            <w:pPr>
              <w:spacing w:line="240" w:lineRule="auto"/>
              <w:rPr>
                <w:rFonts w:asciiTheme="minorHAnsi" w:hAnsiTheme="minorHAnsi" w:cstheme="majorHAnsi"/>
                <w:bCs/>
                <w:sz w:val="16"/>
                <w:szCs w:val="16"/>
              </w:rPr>
            </w:pPr>
          </w:p>
          <w:p w14:paraId="68EB69B9"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Practice Supervisor/Assessor signature</w:t>
            </w:r>
          </w:p>
        </w:tc>
      </w:tr>
      <w:tr w:rsidR="00FE280E" w:rsidRPr="004165F2" w14:paraId="29371FB0" w14:textId="77777777" w:rsidTr="3E76C0C0">
        <w:trPr>
          <w:gridAfter w:val="1"/>
          <w:wAfter w:w="284" w:type="dxa"/>
          <w:trHeight w:val="82"/>
        </w:trPr>
        <w:tc>
          <w:tcPr>
            <w:tcW w:w="14737" w:type="dxa"/>
            <w:gridSpan w:val="13"/>
            <w:shd w:val="clear" w:color="auto" w:fill="C6D9F1" w:themeFill="text2" w:themeFillTint="33"/>
          </w:tcPr>
          <w:p w14:paraId="336E4AC4" w14:textId="76A5FDB5"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b/>
                <w:bCs/>
                <w:sz w:val="24"/>
              </w:rPr>
              <w:t xml:space="preserve">Part 1: Procedures for assessing people’s needs for person-centred care </w:t>
            </w:r>
          </w:p>
        </w:tc>
      </w:tr>
      <w:tr w:rsidR="00904C59" w:rsidRPr="004165F2" w14:paraId="714CCB47" w14:textId="77777777" w:rsidTr="3E76C0C0">
        <w:trPr>
          <w:gridAfter w:val="1"/>
          <w:wAfter w:w="284" w:type="dxa"/>
        </w:trPr>
        <w:tc>
          <w:tcPr>
            <w:tcW w:w="14737" w:type="dxa"/>
            <w:gridSpan w:val="13"/>
            <w:shd w:val="clear" w:color="auto" w:fill="D9D9D9" w:themeFill="background1" w:themeFillShade="D9"/>
          </w:tcPr>
          <w:p w14:paraId="216D185F" w14:textId="2F6B0C3B" w:rsidR="00904C59" w:rsidRPr="00904C59" w:rsidRDefault="6309E1DB" w:rsidP="6309E1DB">
            <w:pPr>
              <w:rPr>
                <w:rFonts w:asciiTheme="minorHAnsi" w:eastAsiaTheme="minorEastAsia" w:hAnsiTheme="minorHAnsi" w:cstheme="minorBidi"/>
                <w:b/>
                <w:bCs/>
                <w:sz w:val="20"/>
                <w:szCs w:val="20"/>
              </w:rPr>
            </w:pPr>
            <w:r w:rsidRPr="6309E1DB">
              <w:rPr>
                <w:rFonts w:asciiTheme="minorHAnsi" w:eastAsiaTheme="minorEastAsia" w:hAnsiTheme="minorHAnsi" w:cstheme="minorBidi"/>
                <w:b/>
                <w:bCs/>
                <w:sz w:val="20"/>
                <w:szCs w:val="20"/>
              </w:rPr>
              <w:t>1. Use evidence-based, best practice approaches to take a history, observe, recognise and accurately assess people of all ages:</w:t>
            </w:r>
          </w:p>
        </w:tc>
      </w:tr>
      <w:tr w:rsidR="00FE280E" w:rsidRPr="004165F2" w14:paraId="3DA34C97" w14:textId="77777777" w:rsidTr="3E76C0C0">
        <w:trPr>
          <w:gridAfter w:val="1"/>
          <w:wAfter w:w="284" w:type="dxa"/>
        </w:trPr>
        <w:tc>
          <w:tcPr>
            <w:tcW w:w="640" w:type="dxa"/>
            <w:gridSpan w:val="2"/>
            <w:shd w:val="clear" w:color="auto" w:fill="auto"/>
          </w:tcPr>
          <w:p w14:paraId="510986EF"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1.1</w:t>
            </w:r>
          </w:p>
        </w:tc>
        <w:tc>
          <w:tcPr>
            <w:tcW w:w="6018" w:type="dxa"/>
            <w:gridSpan w:val="4"/>
            <w:shd w:val="clear" w:color="auto" w:fill="auto"/>
          </w:tcPr>
          <w:p w14:paraId="758A652C"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Mental health and wellbeing status</w:t>
            </w:r>
          </w:p>
        </w:tc>
        <w:tc>
          <w:tcPr>
            <w:tcW w:w="1702" w:type="dxa"/>
            <w:gridSpan w:val="2"/>
            <w:shd w:val="clear" w:color="auto" w:fill="auto"/>
          </w:tcPr>
          <w:p w14:paraId="59584DD5"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Episodes of care 1 </w:t>
            </w:r>
          </w:p>
          <w:p w14:paraId="6A0EF8A7" w14:textId="36979404"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 Nursing 3,</w:t>
            </w:r>
          </w:p>
          <w:p w14:paraId="5B660000"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202" w:type="dxa"/>
            <w:gridSpan w:val="2"/>
            <w:shd w:val="clear" w:color="auto" w:fill="auto"/>
          </w:tcPr>
          <w:p w14:paraId="731AD7F7"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shd w:val="clear" w:color="auto" w:fill="auto"/>
          </w:tcPr>
          <w:p w14:paraId="7DD709E3"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20FF4F74" w14:textId="77777777" w:rsidTr="3E76C0C0">
        <w:trPr>
          <w:gridAfter w:val="1"/>
          <w:wAfter w:w="284" w:type="dxa"/>
        </w:trPr>
        <w:tc>
          <w:tcPr>
            <w:tcW w:w="640" w:type="dxa"/>
            <w:gridSpan w:val="2"/>
          </w:tcPr>
          <w:p w14:paraId="3CBE11E6" w14:textId="77777777"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1.1.1</w:t>
            </w:r>
          </w:p>
        </w:tc>
        <w:tc>
          <w:tcPr>
            <w:tcW w:w="6018" w:type="dxa"/>
            <w:gridSpan w:val="4"/>
          </w:tcPr>
          <w:p w14:paraId="62C1849C"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Signs of mental and emotional distress or vulnerability</w:t>
            </w:r>
          </w:p>
        </w:tc>
        <w:tc>
          <w:tcPr>
            <w:tcW w:w="1702" w:type="dxa"/>
            <w:gridSpan w:val="2"/>
          </w:tcPr>
          <w:p w14:paraId="35094FA1"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Episodes of care 1 </w:t>
            </w:r>
          </w:p>
          <w:p w14:paraId="69B09C66" w14:textId="77CD9706"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 Nursing 4</w:t>
            </w:r>
          </w:p>
        </w:tc>
        <w:tc>
          <w:tcPr>
            <w:tcW w:w="3202" w:type="dxa"/>
            <w:gridSpan w:val="2"/>
          </w:tcPr>
          <w:p w14:paraId="376CF5C8"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5E9BFB29"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4C73FA17" w14:textId="77777777" w:rsidTr="3E76C0C0">
        <w:trPr>
          <w:gridAfter w:val="1"/>
          <w:wAfter w:w="284" w:type="dxa"/>
        </w:trPr>
        <w:tc>
          <w:tcPr>
            <w:tcW w:w="640" w:type="dxa"/>
            <w:gridSpan w:val="2"/>
          </w:tcPr>
          <w:p w14:paraId="7D97DCC5" w14:textId="77777777"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1.1.2</w:t>
            </w:r>
          </w:p>
        </w:tc>
        <w:tc>
          <w:tcPr>
            <w:tcW w:w="6018" w:type="dxa"/>
            <w:gridSpan w:val="4"/>
          </w:tcPr>
          <w:p w14:paraId="45FD6448"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Cognitive health status and wellbeing</w:t>
            </w:r>
          </w:p>
        </w:tc>
        <w:tc>
          <w:tcPr>
            <w:tcW w:w="1702" w:type="dxa"/>
            <w:gridSpan w:val="2"/>
          </w:tcPr>
          <w:p w14:paraId="24FCFB98"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Episodes of care 1 </w:t>
            </w:r>
          </w:p>
          <w:p w14:paraId="52FF61D7" w14:textId="03E54302"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 Nursing 4</w:t>
            </w:r>
          </w:p>
        </w:tc>
        <w:tc>
          <w:tcPr>
            <w:tcW w:w="3202" w:type="dxa"/>
            <w:gridSpan w:val="2"/>
          </w:tcPr>
          <w:p w14:paraId="2A595551"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5CA8A2A2"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56539778" w14:textId="77777777" w:rsidTr="3E76C0C0">
        <w:trPr>
          <w:gridAfter w:val="1"/>
          <w:wAfter w:w="284" w:type="dxa"/>
        </w:trPr>
        <w:tc>
          <w:tcPr>
            <w:tcW w:w="640" w:type="dxa"/>
            <w:gridSpan w:val="2"/>
          </w:tcPr>
          <w:p w14:paraId="184E2B03" w14:textId="77777777"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1.1.3</w:t>
            </w:r>
          </w:p>
        </w:tc>
        <w:tc>
          <w:tcPr>
            <w:tcW w:w="6018" w:type="dxa"/>
            <w:gridSpan w:val="4"/>
          </w:tcPr>
          <w:p w14:paraId="09D4BFBA"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Signs of cognitive distress and impairment</w:t>
            </w:r>
          </w:p>
        </w:tc>
        <w:tc>
          <w:tcPr>
            <w:tcW w:w="1702" w:type="dxa"/>
            <w:gridSpan w:val="2"/>
          </w:tcPr>
          <w:p w14:paraId="41CBE76F"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Episodes of care 1 </w:t>
            </w:r>
          </w:p>
          <w:p w14:paraId="62F0EF9D" w14:textId="2578F13D"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 Nursing 4</w:t>
            </w:r>
          </w:p>
        </w:tc>
        <w:tc>
          <w:tcPr>
            <w:tcW w:w="3202" w:type="dxa"/>
            <w:gridSpan w:val="2"/>
          </w:tcPr>
          <w:p w14:paraId="5025524B"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75A85862"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4BB64703" w14:textId="77777777" w:rsidTr="3E76C0C0">
        <w:trPr>
          <w:gridAfter w:val="1"/>
          <w:wAfter w:w="284" w:type="dxa"/>
        </w:trPr>
        <w:tc>
          <w:tcPr>
            <w:tcW w:w="640" w:type="dxa"/>
            <w:gridSpan w:val="2"/>
          </w:tcPr>
          <w:p w14:paraId="5FE6B7C6" w14:textId="77777777"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1.1.4</w:t>
            </w:r>
          </w:p>
        </w:tc>
        <w:tc>
          <w:tcPr>
            <w:tcW w:w="6018" w:type="dxa"/>
            <w:gridSpan w:val="4"/>
          </w:tcPr>
          <w:p w14:paraId="31251753" w14:textId="7F68BEE2"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Behavioural </w:t>
            </w:r>
            <w:r w:rsidR="006B7BBF" w:rsidRPr="6309E1DB">
              <w:rPr>
                <w:rFonts w:asciiTheme="minorHAnsi" w:eastAsiaTheme="minorEastAsia" w:hAnsiTheme="minorHAnsi" w:cstheme="minorBidi"/>
                <w:sz w:val="16"/>
                <w:szCs w:val="16"/>
              </w:rPr>
              <w:t>distress-based</w:t>
            </w:r>
            <w:r w:rsidRPr="6309E1DB">
              <w:rPr>
                <w:rFonts w:asciiTheme="minorHAnsi" w:eastAsiaTheme="minorEastAsia" w:hAnsiTheme="minorHAnsi" w:cstheme="minorBidi"/>
                <w:sz w:val="16"/>
                <w:szCs w:val="16"/>
              </w:rPr>
              <w:t xml:space="preserve"> needs</w:t>
            </w:r>
          </w:p>
        </w:tc>
        <w:tc>
          <w:tcPr>
            <w:tcW w:w="1702" w:type="dxa"/>
            <w:gridSpan w:val="2"/>
          </w:tcPr>
          <w:p w14:paraId="76FC904F"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Episodes of care 1 </w:t>
            </w:r>
          </w:p>
          <w:p w14:paraId="739974A1" w14:textId="11A5ACCF"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 Nursing 4</w:t>
            </w:r>
          </w:p>
        </w:tc>
        <w:tc>
          <w:tcPr>
            <w:tcW w:w="3202" w:type="dxa"/>
            <w:gridSpan w:val="2"/>
          </w:tcPr>
          <w:p w14:paraId="611C2C56"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6B12CFAE"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1BE06520" w14:textId="77777777" w:rsidTr="3E76C0C0">
        <w:trPr>
          <w:gridAfter w:val="1"/>
          <w:wAfter w:w="284" w:type="dxa"/>
        </w:trPr>
        <w:tc>
          <w:tcPr>
            <w:tcW w:w="640" w:type="dxa"/>
            <w:gridSpan w:val="2"/>
          </w:tcPr>
          <w:p w14:paraId="2ACF2139" w14:textId="77777777"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1.1.5</w:t>
            </w:r>
          </w:p>
        </w:tc>
        <w:tc>
          <w:tcPr>
            <w:tcW w:w="6018" w:type="dxa"/>
            <w:gridSpan w:val="4"/>
          </w:tcPr>
          <w:p w14:paraId="3D04B015"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Signs of mental and emotional distress including agitation, aggression and challenging behaviour</w:t>
            </w:r>
          </w:p>
          <w:p w14:paraId="673A4718" w14:textId="0594EAE9" w:rsidR="00495123" w:rsidRPr="004165F2" w:rsidRDefault="00495123" w:rsidP="6309E1DB">
            <w:pPr>
              <w:spacing w:line="240" w:lineRule="auto"/>
              <w:rPr>
                <w:rFonts w:asciiTheme="minorHAnsi" w:eastAsiaTheme="minorEastAsia" w:hAnsiTheme="minorHAnsi" w:cstheme="minorBidi"/>
                <w:sz w:val="16"/>
                <w:szCs w:val="16"/>
              </w:rPr>
            </w:pPr>
          </w:p>
        </w:tc>
        <w:tc>
          <w:tcPr>
            <w:tcW w:w="1702" w:type="dxa"/>
            <w:gridSpan w:val="2"/>
          </w:tcPr>
          <w:p w14:paraId="41C6572F"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Episodes of care 1 </w:t>
            </w:r>
          </w:p>
          <w:p w14:paraId="60AFEBC2" w14:textId="1F330C01"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 Nursing 4</w:t>
            </w:r>
          </w:p>
        </w:tc>
        <w:tc>
          <w:tcPr>
            <w:tcW w:w="3202" w:type="dxa"/>
            <w:gridSpan w:val="2"/>
          </w:tcPr>
          <w:p w14:paraId="57F44CD0"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68443634"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508A112D" w14:textId="77777777" w:rsidTr="3E76C0C0">
        <w:trPr>
          <w:gridAfter w:val="1"/>
          <w:wAfter w:w="284" w:type="dxa"/>
        </w:trPr>
        <w:tc>
          <w:tcPr>
            <w:tcW w:w="640" w:type="dxa"/>
            <w:gridSpan w:val="2"/>
          </w:tcPr>
          <w:p w14:paraId="0A943640" w14:textId="77777777"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1.1.6</w:t>
            </w:r>
          </w:p>
        </w:tc>
        <w:tc>
          <w:tcPr>
            <w:tcW w:w="6018" w:type="dxa"/>
            <w:gridSpan w:val="4"/>
          </w:tcPr>
          <w:p w14:paraId="72F1DC82"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Signs of self-harm and/or suicidal ideation</w:t>
            </w:r>
          </w:p>
        </w:tc>
        <w:tc>
          <w:tcPr>
            <w:tcW w:w="1702" w:type="dxa"/>
            <w:gridSpan w:val="2"/>
          </w:tcPr>
          <w:p w14:paraId="43A56E53"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4</w:t>
            </w:r>
          </w:p>
          <w:p w14:paraId="0271E60F" w14:textId="07381BF3"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 Nursing 4</w:t>
            </w:r>
          </w:p>
        </w:tc>
        <w:tc>
          <w:tcPr>
            <w:tcW w:w="3202" w:type="dxa"/>
            <w:gridSpan w:val="2"/>
          </w:tcPr>
          <w:p w14:paraId="66936D4B"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79947CF1"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70A5318D" w14:textId="77777777" w:rsidTr="3E76C0C0">
        <w:trPr>
          <w:gridAfter w:val="1"/>
          <w:wAfter w:w="284" w:type="dxa"/>
        </w:trPr>
        <w:tc>
          <w:tcPr>
            <w:tcW w:w="640" w:type="dxa"/>
            <w:gridSpan w:val="2"/>
          </w:tcPr>
          <w:p w14:paraId="04117BC2" w14:textId="77777777"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1.2.1</w:t>
            </w:r>
          </w:p>
        </w:tc>
        <w:tc>
          <w:tcPr>
            <w:tcW w:w="6018" w:type="dxa"/>
            <w:gridSpan w:val="4"/>
          </w:tcPr>
          <w:p w14:paraId="2DC56B70"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Symptoms and signs of physical ill health</w:t>
            </w:r>
          </w:p>
        </w:tc>
        <w:tc>
          <w:tcPr>
            <w:tcW w:w="1702" w:type="dxa"/>
            <w:gridSpan w:val="2"/>
          </w:tcPr>
          <w:p w14:paraId="09B776BE"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5E52FC56"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202" w:type="dxa"/>
            <w:gridSpan w:val="2"/>
          </w:tcPr>
          <w:p w14:paraId="30A75A9E"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5B734830"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1C231F13" w14:textId="77777777" w:rsidTr="3E76C0C0">
        <w:trPr>
          <w:gridAfter w:val="1"/>
          <w:wAfter w:w="284" w:type="dxa"/>
        </w:trPr>
        <w:tc>
          <w:tcPr>
            <w:tcW w:w="640" w:type="dxa"/>
            <w:gridSpan w:val="2"/>
          </w:tcPr>
          <w:p w14:paraId="0C6ADF71" w14:textId="77777777"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1.2.2</w:t>
            </w:r>
          </w:p>
        </w:tc>
        <w:tc>
          <w:tcPr>
            <w:tcW w:w="6018" w:type="dxa"/>
            <w:gridSpan w:val="4"/>
          </w:tcPr>
          <w:p w14:paraId="7B0AB735"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Symptoms and signs of physical distress</w:t>
            </w:r>
          </w:p>
        </w:tc>
        <w:tc>
          <w:tcPr>
            <w:tcW w:w="1702" w:type="dxa"/>
            <w:gridSpan w:val="2"/>
          </w:tcPr>
          <w:p w14:paraId="65235F31"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1907CD38"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202" w:type="dxa"/>
            <w:gridSpan w:val="2"/>
          </w:tcPr>
          <w:p w14:paraId="5B589ED4"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60A45A25"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6DBD5827" w14:textId="77777777" w:rsidTr="3E76C0C0">
        <w:trPr>
          <w:gridAfter w:val="1"/>
          <w:wAfter w:w="284" w:type="dxa"/>
        </w:trPr>
        <w:tc>
          <w:tcPr>
            <w:tcW w:w="640" w:type="dxa"/>
            <w:gridSpan w:val="2"/>
          </w:tcPr>
          <w:p w14:paraId="0A6BE962" w14:textId="77777777"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1.2.3</w:t>
            </w:r>
          </w:p>
        </w:tc>
        <w:tc>
          <w:tcPr>
            <w:tcW w:w="6018" w:type="dxa"/>
            <w:gridSpan w:val="4"/>
          </w:tcPr>
          <w:p w14:paraId="68E50108"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Symptoms and signs of deterioration and sepsis</w:t>
            </w:r>
          </w:p>
        </w:tc>
        <w:tc>
          <w:tcPr>
            <w:tcW w:w="1702" w:type="dxa"/>
            <w:gridSpan w:val="2"/>
          </w:tcPr>
          <w:p w14:paraId="34658518"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Episodes of care 1 </w:t>
            </w:r>
          </w:p>
          <w:p w14:paraId="35AFC6DB"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202" w:type="dxa"/>
            <w:gridSpan w:val="2"/>
          </w:tcPr>
          <w:p w14:paraId="336C90EF" w14:textId="77777777" w:rsidR="00FE280E" w:rsidRPr="004165F2" w:rsidRDefault="00FE280E" w:rsidP="0034234B">
            <w:pPr>
              <w:spacing w:line="240" w:lineRule="auto"/>
              <w:rPr>
                <w:rFonts w:asciiTheme="minorHAnsi" w:hAnsiTheme="minorHAnsi" w:cstheme="majorHAnsi"/>
                <w:sz w:val="16"/>
                <w:szCs w:val="16"/>
              </w:rPr>
            </w:pPr>
          </w:p>
        </w:tc>
        <w:tc>
          <w:tcPr>
            <w:tcW w:w="3175" w:type="dxa"/>
            <w:gridSpan w:val="3"/>
          </w:tcPr>
          <w:p w14:paraId="50768446" w14:textId="77777777" w:rsidR="00FE280E" w:rsidRPr="004165F2" w:rsidRDefault="00FE280E" w:rsidP="0034234B">
            <w:pPr>
              <w:spacing w:line="240" w:lineRule="auto"/>
              <w:rPr>
                <w:rFonts w:asciiTheme="minorHAnsi" w:hAnsiTheme="minorHAnsi" w:cstheme="majorHAnsi"/>
                <w:sz w:val="16"/>
                <w:szCs w:val="16"/>
              </w:rPr>
            </w:pPr>
          </w:p>
        </w:tc>
      </w:tr>
      <w:tr w:rsidR="00904C59" w:rsidRPr="004165F2" w14:paraId="7AEF5EC1" w14:textId="77777777" w:rsidTr="3E76C0C0">
        <w:trPr>
          <w:gridAfter w:val="1"/>
          <w:wAfter w:w="284" w:type="dxa"/>
        </w:trPr>
        <w:tc>
          <w:tcPr>
            <w:tcW w:w="14737" w:type="dxa"/>
            <w:gridSpan w:val="13"/>
            <w:shd w:val="clear" w:color="auto" w:fill="D9D9D9" w:themeFill="background1" w:themeFillShade="D9"/>
          </w:tcPr>
          <w:p w14:paraId="608C2189" w14:textId="69D5D657" w:rsidR="00904C59" w:rsidRPr="00904C59" w:rsidRDefault="6309E1DB" w:rsidP="6309E1DB">
            <w:pPr>
              <w:spacing w:line="240" w:lineRule="auto"/>
              <w:rPr>
                <w:rFonts w:asciiTheme="minorHAnsi" w:eastAsiaTheme="minorEastAsia" w:hAnsiTheme="minorHAnsi" w:cstheme="minorBidi"/>
                <w:b/>
                <w:bCs/>
                <w:sz w:val="16"/>
                <w:szCs w:val="16"/>
              </w:rPr>
            </w:pPr>
            <w:r w:rsidRPr="6309E1DB">
              <w:rPr>
                <w:rFonts w:asciiTheme="minorHAnsi" w:eastAsiaTheme="minorEastAsia" w:hAnsiTheme="minorHAnsi" w:cstheme="minorBidi"/>
                <w:b/>
                <w:bCs/>
                <w:sz w:val="20"/>
                <w:szCs w:val="20"/>
              </w:rPr>
              <w:t>2. Use evidence-based, best practice approaches to undertake the following procedures</w:t>
            </w:r>
          </w:p>
        </w:tc>
      </w:tr>
      <w:tr w:rsidR="00FE280E" w:rsidRPr="004165F2" w14:paraId="22BD940F" w14:textId="77777777" w:rsidTr="3E76C0C0">
        <w:trPr>
          <w:gridAfter w:val="1"/>
          <w:wAfter w:w="284" w:type="dxa"/>
        </w:trPr>
        <w:tc>
          <w:tcPr>
            <w:tcW w:w="558" w:type="dxa"/>
          </w:tcPr>
          <w:p w14:paraId="34E50C48"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w:t>
            </w:r>
          </w:p>
        </w:tc>
        <w:tc>
          <w:tcPr>
            <w:tcW w:w="6100" w:type="dxa"/>
            <w:gridSpan w:val="5"/>
          </w:tcPr>
          <w:p w14:paraId="5189FB1C"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Take, record and interpret vital signs manually and via technological devices</w:t>
            </w:r>
          </w:p>
          <w:p w14:paraId="5214E432" w14:textId="7BD2656D" w:rsidR="0022407F" w:rsidRPr="004165F2" w:rsidRDefault="0022407F" w:rsidP="0034234B">
            <w:pPr>
              <w:spacing w:line="240" w:lineRule="auto"/>
              <w:rPr>
                <w:rFonts w:asciiTheme="minorHAnsi" w:hAnsiTheme="minorHAnsi" w:cstheme="majorHAnsi"/>
                <w:sz w:val="16"/>
                <w:szCs w:val="16"/>
              </w:rPr>
            </w:pPr>
          </w:p>
        </w:tc>
        <w:tc>
          <w:tcPr>
            <w:tcW w:w="1653" w:type="dxa"/>
          </w:tcPr>
          <w:p w14:paraId="06833B4B"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68" w:type="dxa"/>
            <w:gridSpan w:val="2"/>
          </w:tcPr>
          <w:p w14:paraId="18EE21AA"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tcPr>
          <w:p w14:paraId="028E28BD"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4D13D416" w14:textId="77777777" w:rsidTr="3E76C0C0">
        <w:trPr>
          <w:gridAfter w:val="1"/>
          <w:wAfter w:w="284" w:type="dxa"/>
        </w:trPr>
        <w:tc>
          <w:tcPr>
            <w:tcW w:w="558" w:type="dxa"/>
          </w:tcPr>
          <w:p w14:paraId="5DE5BC2C"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2.2</w:t>
            </w:r>
          </w:p>
        </w:tc>
        <w:tc>
          <w:tcPr>
            <w:tcW w:w="6100" w:type="dxa"/>
            <w:gridSpan w:val="5"/>
          </w:tcPr>
          <w:p w14:paraId="5170C1B8" w14:textId="10CFA7EA"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Undertake venepuncture and cannulation and blood sampling, interpreting normal and common abnormal blood profiles and venous blood gases</w:t>
            </w:r>
            <w:r w:rsidR="006B7BBF">
              <w:rPr>
                <w:rFonts w:asciiTheme="minorHAnsi" w:eastAsiaTheme="minorEastAsia" w:hAnsiTheme="minorHAnsi" w:cstheme="minorBidi"/>
                <w:sz w:val="16"/>
                <w:szCs w:val="16"/>
              </w:rPr>
              <w:t>*</w:t>
            </w:r>
          </w:p>
        </w:tc>
        <w:tc>
          <w:tcPr>
            <w:tcW w:w="1653" w:type="dxa"/>
          </w:tcPr>
          <w:p w14:paraId="6DC49299"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68" w:type="dxa"/>
            <w:gridSpan w:val="2"/>
          </w:tcPr>
          <w:p w14:paraId="4998A65F"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00335A17" w14:textId="20152773" w:rsidR="00FE280E" w:rsidRPr="004165F2" w:rsidRDefault="00FE280E" w:rsidP="0034234B">
            <w:pPr>
              <w:spacing w:line="240" w:lineRule="auto"/>
              <w:rPr>
                <w:rFonts w:asciiTheme="minorHAnsi" w:hAnsiTheme="minorHAnsi" w:cstheme="majorHAnsi"/>
                <w:sz w:val="16"/>
                <w:szCs w:val="16"/>
              </w:rPr>
            </w:pPr>
          </w:p>
        </w:tc>
      </w:tr>
      <w:tr w:rsidR="00FE280E" w:rsidRPr="004165F2" w14:paraId="76AFF138" w14:textId="77777777" w:rsidTr="3E76C0C0">
        <w:trPr>
          <w:gridAfter w:val="1"/>
          <w:wAfter w:w="284" w:type="dxa"/>
        </w:trPr>
        <w:tc>
          <w:tcPr>
            <w:tcW w:w="558" w:type="dxa"/>
          </w:tcPr>
          <w:p w14:paraId="0CBC1E86"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2.3</w:t>
            </w:r>
          </w:p>
        </w:tc>
        <w:tc>
          <w:tcPr>
            <w:tcW w:w="6100" w:type="dxa"/>
            <w:gridSpan w:val="5"/>
          </w:tcPr>
          <w:p w14:paraId="27EBA3F8" w14:textId="2E84A719"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Set up and manage routine electrocardiogram (ECG) investigations and interpret normal and commonly encountered abnormal traces</w:t>
            </w:r>
            <w:r w:rsidR="006B7BBF">
              <w:rPr>
                <w:rFonts w:asciiTheme="minorHAnsi" w:eastAsiaTheme="minorEastAsia" w:hAnsiTheme="minorHAnsi" w:cstheme="minorBidi"/>
                <w:sz w:val="16"/>
                <w:szCs w:val="16"/>
              </w:rPr>
              <w:t>*</w:t>
            </w:r>
          </w:p>
        </w:tc>
        <w:tc>
          <w:tcPr>
            <w:tcW w:w="1653" w:type="dxa"/>
          </w:tcPr>
          <w:p w14:paraId="15FE17CB"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68" w:type="dxa"/>
            <w:gridSpan w:val="2"/>
          </w:tcPr>
          <w:p w14:paraId="774E04C2"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07197526" w14:textId="66973C1F" w:rsidR="00FE280E" w:rsidRPr="004165F2" w:rsidRDefault="00FE280E" w:rsidP="0034234B">
            <w:pPr>
              <w:spacing w:line="240" w:lineRule="auto"/>
              <w:rPr>
                <w:rFonts w:asciiTheme="minorHAnsi" w:hAnsiTheme="minorHAnsi" w:cstheme="majorHAnsi"/>
                <w:sz w:val="16"/>
                <w:szCs w:val="16"/>
              </w:rPr>
            </w:pPr>
          </w:p>
        </w:tc>
      </w:tr>
      <w:tr w:rsidR="00FE280E" w:rsidRPr="004165F2" w14:paraId="3D6E215A" w14:textId="77777777" w:rsidTr="3E76C0C0">
        <w:trPr>
          <w:gridAfter w:val="1"/>
          <w:wAfter w:w="284" w:type="dxa"/>
        </w:trPr>
        <w:tc>
          <w:tcPr>
            <w:tcW w:w="558" w:type="dxa"/>
          </w:tcPr>
          <w:p w14:paraId="56C5D6F2"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2.4</w:t>
            </w:r>
          </w:p>
        </w:tc>
        <w:tc>
          <w:tcPr>
            <w:tcW w:w="6100" w:type="dxa"/>
            <w:gridSpan w:val="5"/>
          </w:tcPr>
          <w:p w14:paraId="7ED3E770" w14:textId="320B317D"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Manage and monitor blood component transfusions</w:t>
            </w:r>
            <w:r w:rsidR="006B7BBF">
              <w:rPr>
                <w:rFonts w:asciiTheme="minorHAnsi" w:eastAsiaTheme="minorEastAsia" w:hAnsiTheme="minorHAnsi" w:cstheme="minorBidi"/>
                <w:sz w:val="16"/>
                <w:szCs w:val="16"/>
              </w:rPr>
              <w:t>*</w:t>
            </w:r>
            <w:r w:rsidRPr="3E76C0C0">
              <w:rPr>
                <w:rFonts w:asciiTheme="minorHAnsi" w:eastAsiaTheme="minorEastAsia" w:hAnsiTheme="minorHAnsi" w:cstheme="minorBidi"/>
                <w:sz w:val="16"/>
                <w:szCs w:val="16"/>
              </w:rPr>
              <w:t xml:space="preserve"> </w:t>
            </w:r>
          </w:p>
        </w:tc>
        <w:tc>
          <w:tcPr>
            <w:tcW w:w="1653" w:type="dxa"/>
          </w:tcPr>
          <w:p w14:paraId="2262B89D" w14:textId="77777777" w:rsidR="00FE280E" w:rsidRPr="004165F2" w:rsidRDefault="6309E1DB" w:rsidP="6309E1DB">
            <w:pPr>
              <w:spacing w:after="200" w:line="240" w:lineRule="auto"/>
              <w:rPr>
                <w:rFonts w:asciiTheme="minorHAnsi" w:eastAsiaTheme="minorEastAsia" w:hAnsiTheme="minorHAnsi" w:cstheme="minorBidi"/>
                <w:sz w:val="16"/>
                <w:szCs w:val="16"/>
                <w:lang w:eastAsia="zh-CN"/>
              </w:rPr>
            </w:pPr>
            <w:r w:rsidRPr="6309E1DB">
              <w:rPr>
                <w:rFonts w:asciiTheme="minorHAnsi" w:eastAsiaTheme="minorEastAsia" w:hAnsiTheme="minorHAnsi" w:cstheme="minorBidi"/>
                <w:sz w:val="16"/>
                <w:szCs w:val="16"/>
              </w:rPr>
              <w:t>Nursing 4</w:t>
            </w:r>
          </w:p>
        </w:tc>
        <w:tc>
          <w:tcPr>
            <w:tcW w:w="3168" w:type="dxa"/>
            <w:gridSpan w:val="2"/>
          </w:tcPr>
          <w:p w14:paraId="5FF7887E"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363C2BEE" w14:textId="52EA5255" w:rsidR="00FE280E" w:rsidRPr="004165F2" w:rsidRDefault="00FE280E" w:rsidP="0034234B">
            <w:pPr>
              <w:spacing w:line="240" w:lineRule="auto"/>
              <w:rPr>
                <w:rFonts w:asciiTheme="minorHAnsi" w:hAnsiTheme="minorHAnsi" w:cstheme="majorHAnsi"/>
                <w:sz w:val="16"/>
                <w:szCs w:val="16"/>
              </w:rPr>
            </w:pPr>
          </w:p>
        </w:tc>
      </w:tr>
      <w:tr w:rsidR="00FE280E" w:rsidRPr="004165F2" w14:paraId="17385C49" w14:textId="77777777" w:rsidTr="3E76C0C0">
        <w:trPr>
          <w:gridAfter w:val="1"/>
          <w:wAfter w:w="284" w:type="dxa"/>
        </w:trPr>
        <w:tc>
          <w:tcPr>
            <w:tcW w:w="558" w:type="dxa"/>
          </w:tcPr>
          <w:p w14:paraId="45025602"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2.5</w:t>
            </w:r>
          </w:p>
        </w:tc>
        <w:tc>
          <w:tcPr>
            <w:tcW w:w="6100" w:type="dxa"/>
            <w:gridSpan w:val="5"/>
          </w:tcPr>
          <w:p w14:paraId="19F6BCDB" w14:textId="433C5C11" w:rsidR="00FE280E"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Manage and interpret cardiac monitors, infusion pumps, blood glucose monitors and other monitoring devices</w:t>
            </w:r>
            <w:r w:rsidR="006B7BBF">
              <w:rPr>
                <w:rFonts w:asciiTheme="minorHAnsi" w:eastAsiaTheme="minorEastAsia" w:hAnsiTheme="minorHAnsi" w:cstheme="minorBidi"/>
                <w:sz w:val="16"/>
                <w:szCs w:val="16"/>
              </w:rPr>
              <w:t>*</w:t>
            </w:r>
          </w:p>
          <w:p w14:paraId="05AA5C2D" w14:textId="1AE9E4AF" w:rsidR="0022407F" w:rsidRPr="004165F2" w:rsidRDefault="0022407F" w:rsidP="0034234B">
            <w:pPr>
              <w:spacing w:line="240" w:lineRule="auto"/>
              <w:rPr>
                <w:rFonts w:asciiTheme="minorHAnsi" w:hAnsiTheme="minorHAnsi" w:cstheme="majorHAnsi"/>
                <w:sz w:val="16"/>
                <w:szCs w:val="16"/>
              </w:rPr>
            </w:pPr>
          </w:p>
        </w:tc>
        <w:tc>
          <w:tcPr>
            <w:tcW w:w="1653" w:type="dxa"/>
          </w:tcPr>
          <w:p w14:paraId="739EEED4"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68" w:type="dxa"/>
            <w:gridSpan w:val="2"/>
          </w:tcPr>
          <w:p w14:paraId="2B0CAF9D"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20B9E950" w14:textId="0265599B" w:rsidR="00FE280E" w:rsidRPr="004165F2" w:rsidRDefault="00FE280E" w:rsidP="0034234B">
            <w:pPr>
              <w:spacing w:line="240" w:lineRule="auto"/>
              <w:rPr>
                <w:rFonts w:asciiTheme="minorHAnsi" w:hAnsiTheme="minorHAnsi" w:cstheme="majorHAnsi"/>
                <w:sz w:val="16"/>
                <w:szCs w:val="16"/>
              </w:rPr>
            </w:pPr>
          </w:p>
        </w:tc>
      </w:tr>
      <w:tr w:rsidR="00FE280E" w:rsidRPr="004165F2" w14:paraId="3BD7993B" w14:textId="77777777" w:rsidTr="3E76C0C0">
        <w:trPr>
          <w:gridAfter w:val="1"/>
          <w:wAfter w:w="284" w:type="dxa"/>
        </w:trPr>
        <w:tc>
          <w:tcPr>
            <w:tcW w:w="558" w:type="dxa"/>
          </w:tcPr>
          <w:p w14:paraId="6839152A"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2.6</w:t>
            </w:r>
          </w:p>
        </w:tc>
        <w:tc>
          <w:tcPr>
            <w:tcW w:w="6100" w:type="dxa"/>
            <w:gridSpan w:val="5"/>
          </w:tcPr>
          <w:p w14:paraId="70EDD262"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Accurately measure weight and height, calculate body mass index and recognise health ranges and clinically significant low/high readings</w:t>
            </w:r>
          </w:p>
        </w:tc>
        <w:tc>
          <w:tcPr>
            <w:tcW w:w="1653" w:type="dxa"/>
          </w:tcPr>
          <w:p w14:paraId="6EACE98B"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68" w:type="dxa"/>
            <w:gridSpan w:val="2"/>
          </w:tcPr>
          <w:p w14:paraId="5B597CF9"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131C32DA"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52F92034" w14:textId="77777777" w:rsidTr="3E76C0C0">
        <w:trPr>
          <w:gridAfter w:val="1"/>
          <w:wAfter w:w="284" w:type="dxa"/>
        </w:trPr>
        <w:tc>
          <w:tcPr>
            <w:tcW w:w="558" w:type="dxa"/>
          </w:tcPr>
          <w:p w14:paraId="591E4393"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2.7</w:t>
            </w:r>
          </w:p>
        </w:tc>
        <w:tc>
          <w:tcPr>
            <w:tcW w:w="6100" w:type="dxa"/>
            <w:gridSpan w:val="5"/>
          </w:tcPr>
          <w:p w14:paraId="791341C1"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Undertake a whole body systems assessment including respiratory, circulatory, neurological, musculoskeletal, cardiovascular and skin status</w:t>
            </w:r>
          </w:p>
        </w:tc>
        <w:tc>
          <w:tcPr>
            <w:tcW w:w="1653" w:type="dxa"/>
          </w:tcPr>
          <w:p w14:paraId="72CE83C5"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68" w:type="dxa"/>
            <w:gridSpan w:val="2"/>
          </w:tcPr>
          <w:p w14:paraId="65E9597C"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441ACB61"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5FCB2389" w14:textId="77777777" w:rsidTr="3E76C0C0">
        <w:trPr>
          <w:gridAfter w:val="1"/>
          <w:wAfter w:w="284" w:type="dxa"/>
        </w:trPr>
        <w:tc>
          <w:tcPr>
            <w:tcW w:w="558" w:type="dxa"/>
          </w:tcPr>
          <w:p w14:paraId="3A554E2C"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2.8</w:t>
            </w:r>
          </w:p>
        </w:tc>
        <w:tc>
          <w:tcPr>
            <w:tcW w:w="6100" w:type="dxa"/>
            <w:gridSpan w:val="5"/>
          </w:tcPr>
          <w:p w14:paraId="383D2339" w14:textId="38CEA178" w:rsidR="00FE280E"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Undertake chest auscultation and interpret findings</w:t>
            </w:r>
            <w:r w:rsidR="006B7BBF">
              <w:rPr>
                <w:rFonts w:asciiTheme="minorHAnsi" w:eastAsiaTheme="minorEastAsia" w:hAnsiTheme="minorHAnsi" w:cstheme="minorBidi"/>
                <w:sz w:val="16"/>
                <w:szCs w:val="16"/>
              </w:rPr>
              <w:t>*</w:t>
            </w:r>
          </w:p>
          <w:p w14:paraId="75A4BB4F" w14:textId="60FBD592" w:rsidR="0022407F" w:rsidRPr="004165F2" w:rsidRDefault="0022407F" w:rsidP="0034234B">
            <w:pPr>
              <w:spacing w:line="240" w:lineRule="auto"/>
              <w:rPr>
                <w:rFonts w:asciiTheme="minorHAnsi" w:hAnsiTheme="minorHAnsi" w:cstheme="majorHAnsi"/>
                <w:sz w:val="16"/>
                <w:szCs w:val="16"/>
              </w:rPr>
            </w:pPr>
          </w:p>
        </w:tc>
        <w:tc>
          <w:tcPr>
            <w:tcW w:w="1653" w:type="dxa"/>
          </w:tcPr>
          <w:p w14:paraId="4BB2B0EC"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68" w:type="dxa"/>
            <w:gridSpan w:val="2"/>
          </w:tcPr>
          <w:p w14:paraId="76A8922B"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3BFC796D" w14:textId="164A364C" w:rsidR="00FE280E" w:rsidRPr="004165F2" w:rsidRDefault="00FE280E" w:rsidP="0034234B">
            <w:pPr>
              <w:spacing w:line="240" w:lineRule="auto"/>
              <w:rPr>
                <w:rFonts w:asciiTheme="minorHAnsi" w:hAnsiTheme="minorHAnsi" w:cstheme="majorHAnsi"/>
                <w:sz w:val="16"/>
                <w:szCs w:val="16"/>
              </w:rPr>
            </w:pPr>
          </w:p>
        </w:tc>
      </w:tr>
      <w:tr w:rsidR="00FE280E" w:rsidRPr="004165F2" w14:paraId="387409A9" w14:textId="77777777" w:rsidTr="3E76C0C0">
        <w:trPr>
          <w:gridAfter w:val="1"/>
          <w:wAfter w:w="284" w:type="dxa"/>
        </w:trPr>
        <w:tc>
          <w:tcPr>
            <w:tcW w:w="558" w:type="dxa"/>
          </w:tcPr>
          <w:p w14:paraId="0F1F2FEA"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2.9</w:t>
            </w:r>
          </w:p>
        </w:tc>
        <w:tc>
          <w:tcPr>
            <w:tcW w:w="6100" w:type="dxa"/>
            <w:gridSpan w:val="5"/>
          </w:tcPr>
          <w:p w14:paraId="3A7DE220" w14:textId="31429A04" w:rsidR="00FE280E"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 xml:space="preserve">Collect and observe sputum, urine, stool and vomit specimens, undertaking routine analysis and interpreting findings </w:t>
            </w:r>
          </w:p>
        </w:tc>
        <w:tc>
          <w:tcPr>
            <w:tcW w:w="1653" w:type="dxa"/>
          </w:tcPr>
          <w:p w14:paraId="0A58AF5C"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68" w:type="dxa"/>
            <w:gridSpan w:val="2"/>
          </w:tcPr>
          <w:p w14:paraId="091C9F85"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2A20694A" w14:textId="3811B469" w:rsidR="00FE280E" w:rsidRPr="004165F2" w:rsidRDefault="00FE280E" w:rsidP="0034234B">
            <w:pPr>
              <w:spacing w:line="240" w:lineRule="auto"/>
              <w:rPr>
                <w:rFonts w:asciiTheme="minorHAnsi" w:hAnsiTheme="minorHAnsi" w:cstheme="majorHAnsi"/>
                <w:sz w:val="16"/>
                <w:szCs w:val="16"/>
              </w:rPr>
            </w:pPr>
          </w:p>
        </w:tc>
      </w:tr>
      <w:tr w:rsidR="00FE280E" w:rsidRPr="004165F2" w14:paraId="092A2F78" w14:textId="77777777" w:rsidTr="3E76C0C0">
        <w:trPr>
          <w:gridAfter w:val="1"/>
          <w:wAfter w:w="284" w:type="dxa"/>
        </w:trPr>
        <w:tc>
          <w:tcPr>
            <w:tcW w:w="558" w:type="dxa"/>
          </w:tcPr>
          <w:p w14:paraId="56A360B3"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2.10</w:t>
            </w:r>
          </w:p>
        </w:tc>
        <w:tc>
          <w:tcPr>
            <w:tcW w:w="6100" w:type="dxa"/>
            <w:gridSpan w:val="5"/>
          </w:tcPr>
          <w:p w14:paraId="043AF1FE"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Measure and interpret blood glucose levels</w:t>
            </w:r>
          </w:p>
          <w:p w14:paraId="54C197BB" w14:textId="61E40905" w:rsidR="0022407F" w:rsidRPr="004165F2" w:rsidRDefault="0022407F" w:rsidP="0034234B">
            <w:pPr>
              <w:spacing w:line="240" w:lineRule="auto"/>
              <w:rPr>
                <w:rFonts w:asciiTheme="minorHAnsi" w:hAnsiTheme="minorHAnsi" w:cstheme="majorHAnsi"/>
                <w:sz w:val="16"/>
                <w:szCs w:val="16"/>
              </w:rPr>
            </w:pPr>
          </w:p>
        </w:tc>
        <w:tc>
          <w:tcPr>
            <w:tcW w:w="1653" w:type="dxa"/>
          </w:tcPr>
          <w:p w14:paraId="21E6BF92"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68" w:type="dxa"/>
            <w:gridSpan w:val="2"/>
          </w:tcPr>
          <w:p w14:paraId="16CE4BF7"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tcPr>
          <w:p w14:paraId="03450053"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662CA8A7" w14:textId="77777777" w:rsidTr="3E76C0C0">
        <w:trPr>
          <w:gridAfter w:val="1"/>
          <w:wAfter w:w="284" w:type="dxa"/>
        </w:trPr>
        <w:tc>
          <w:tcPr>
            <w:tcW w:w="558" w:type="dxa"/>
          </w:tcPr>
          <w:p w14:paraId="326BD4BB"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2.11</w:t>
            </w:r>
          </w:p>
        </w:tc>
        <w:tc>
          <w:tcPr>
            <w:tcW w:w="6100" w:type="dxa"/>
            <w:gridSpan w:val="5"/>
          </w:tcPr>
          <w:p w14:paraId="6DCCD500" w14:textId="4CA0D543" w:rsidR="0022407F" w:rsidRPr="004165F2" w:rsidRDefault="6309E1DB" w:rsidP="00495123">
            <w:pPr>
              <w:spacing w:line="240" w:lineRule="auto"/>
              <w:rPr>
                <w:rFonts w:asciiTheme="minorHAnsi" w:hAnsiTheme="minorHAnsi" w:cstheme="majorHAnsi"/>
                <w:sz w:val="16"/>
                <w:szCs w:val="16"/>
              </w:rPr>
            </w:pPr>
            <w:r w:rsidRPr="6309E1DB">
              <w:rPr>
                <w:rFonts w:asciiTheme="minorHAnsi" w:eastAsiaTheme="minorEastAsia" w:hAnsiTheme="minorHAnsi" w:cstheme="minorBidi"/>
                <w:sz w:val="16"/>
                <w:szCs w:val="16"/>
              </w:rPr>
              <w:t>Recognise and respond to signs of all forms of abuse</w:t>
            </w:r>
          </w:p>
        </w:tc>
        <w:tc>
          <w:tcPr>
            <w:tcW w:w="1653" w:type="dxa"/>
          </w:tcPr>
          <w:p w14:paraId="6614521A"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w:t>
            </w:r>
          </w:p>
        </w:tc>
        <w:tc>
          <w:tcPr>
            <w:tcW w:w="3168" w:type="dxa"/>
            <w:gridSpan w:val="2"/>
          </w:tcPr>
          <w:p w14:paraId="54A03966"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tcPr>
          <w:p w14:paraId="21C6E42F"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79498BF8" w14:textId="77777777" w:rsidTr="3E76C0C0">
        <w:trPr>
          <w:gridAfter w:val="1"/>
          <w:wAfter w:w="284" w:type="dxa"/>
        </w:trPr>
        <w:tc>
          <w:tcPr>
            <w:tcW w:w="558" w:type="dxa"/>
          </w:tcPr>
          <w:p w14:paraId="5A4EF6BE"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2.12</w:t>
            </w:r>
          </w:p>
        </w:tc>
        <w:tc>
          <w:tcPr>
            <w:tcW w:w="6100" w:type="dxa"/>
            <w:gridSpan w:val="5"/>
          </w:tcPr>
          <w:p w14:paraId="225CBC54"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Undertake, respond to and interpret neurological observations and assessments</w:t>
            </w:r>
          </w:p>
        </w:tc>
        <w:tc>
          <w:tcPr>
            <w:tcW w:w="1653" w:type="dxa"/>
          </w:tcPr>
          <w:p w14:paraId="5AB1AC2B"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68" w:type="dxa"/>
            <w:gridSpan w:val="2"/>
          </w:tcPr>
          <w:p w14:paraId="5764DA28"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tcPr>
          <w:p w14:paraId="53121F59"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71FA2695" w14:textId="77777777" w:rsidTr="3E76C0C0">
        <w:trPr>
          <w:gridAfter w:val="1"/>
          <w:wAfter w:w="284" w:type="dxa"/>
        </w:trPr>
        <w:tc>
          <w:tcPr>
            <w:tcW w:w="558" w:type="dxa"/>
          </w:tcPr>
          <w:p w14:paraId="158BA5DA"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2.13</w:t>
            </w:r>
          </w:p>
        </w:tc>
        <w:tc>
          <w:tcPr>
            <w:tcW w:w="6100" w:type="dxa"/>
            <w:gridSpan w:val="5"/>
          </w:tcPr>
          <w:p w14:paraId="2966604F"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Identify and respond to signs of deterioration and sepsis</w:t>
            </w:r>
          </w:p>
        </w:tc>
        <w:tc>
          <w:tcPr>
            <w:tcW w:w="1653" w:type="dxa"/>
          </w:tcPr>
          <w:p w14:paraId="57896E72"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4E5EEAA6" w14:textId="77777777" w:rsidR="00FE280E" w:rsidRPr="00B762A7" w:rsidRDefault="6309E1DB" w:rsidP="6309E1DB">
            <w:pPr>
              <w:spacing w:line="240" w:lineRule="auto"/>
              <w:rPr>
                <w:rFonts w:asciiTheme="minorHAnsi" w:eastAsiaTheme="minorEastAsia" w:hAnsiTheme="minorHAnsi" w:cstheme="minorBidi"/>
                <w:b/>
                <w:bCs/>
                <w:sz w:val="16"/>
                <w:szCs w:val="16"/>
              </w:rPr>
            </w:pPr>
            <w:r w:rsidRPr="6309E1DB">
              <w:rPr>
                <w:rFonts w:asciiTheme="minorHAnsi" w:eastAsiaTheme="minorEastAsia" w:hAnsiTheme="minorHAnsi" w:cstheme="minorBidi"/>
                <w:sz w:val="16"/>
                <w:szCs w:val="16"/>
              </w:rPr>
              <w:t>Nursing 4</w:t>
            </w:r>
          </w:p>
        </w:tc>
        <w:tc>
          <w:tcPr>
            <w:tcW w:w="3168" w:type="dxa"/>
            <w:gridSpan w:val="2"/>
          </w:tcPr>
          <w:p w14:paraId="07E73256"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tcPr>
          <w:p w14:paraId="4B82BF85"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0C16A6AB" w14:textId="77777777" w:rsidTr="3E76C0C0">
        <w:trPr>
          <w:gridAfter w:val="1"/>
          <w:wAfter w:w="284" w:type="dxa"/>
        </w:trPr>
        <w:tc>
          <w:tcPr>
            <w:tcW w:w="558" w:type="dxa"/>
          </w:tcPr>
          <w:p w14:paraId="24A71718"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2.14</w:t>
            </w:r>
          </w:p>
        </w:tc>
        <w:tc>
          <w:tcPr>
            <w:tcW w:w="6100" w:type="dxa"/>
            <w:gridSpan w:val="5"/>
          </w:tcPr>
          <w:p w14:paraId="392DBC06" w14:textId="0B8BD6C0"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Administer basic mental health first aid </w:t>
            </w:r>
          </w:p>
        </w:tc>
        <w:tc>
          <w:tcPr>
            <w:tcW w:w="1653" w:type="dxa"/>
          </w:tcPr>
          <w:p w14:paraId="67E1BABC" w14:textId="4AC20B5D"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2</w:t>
            </w:r>
          </w:p>
        </w:tc>
        <w:tc>
          <w:tcPr>
            <w:tcW w:w="3168" w:type="dxa"/>
            <w:gridSpan w:val="2"/>
          </w:tcPr>
          <w:p w14:paraId="36A3A711"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3F4D1B21" w14:textId="50137EDB" w:rsidR="00FE280E" w:rsidRPr="004165F2" w:rsidRDefault="00FE280E" w:rsidP="0034234B">
            <w:pPr>
              <w:spacing w:line="240" w:lineRule="auto"/>
              <w:rPr>
                <w:rFonts w:asciiTheme="minorHAnsi" w:hAnsiTheme="minorHAnsi" w:cstheme="majorHAnsi"/>
                <w:sz w:val="16"/>
                <w:szCs w:val="16"/>
              </w:rPr>
            </w:pPr>
          </w:p>
        </w:tc>
      </w:tr>
      <w:tr w:rsidR="00FE280E" w:rsidRPr="004165F2" w14:paraId="72710DC3" w14:textId="77777777" w:rsidTr="3E76C0C0">
        <w:trPr>
          <w:gridAfter w:val="1"/>
          <w:wAfter w:w="284" w:type="dxa"/>
        </w:trPr>
        <w:tc>
          <w:tcPr>
            <w:tcW w:w="558" w:type="dxa"/>
          </w:tcPr>
          <w:p w14:paraId="5C04B441"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2.15</w:t>
            </w:r>
          </w:p>
        </w:tc>
        <w:tc>
          <w:tcPr>
            <w:tcW w:w="6100" w:type="dxa"/>
            <w:gridSpan w:val="5"/>
          </w:tcPr>
          <w:p w14:paraId="3B83FC0D"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Administer basic physical first aid</w:t>
            </w:r>
          </w:p>
        </w:tc>
        <w:tc>
          <w:tcPr>
            <w:tcW w:w="1653" w:type="dxa"/>
          </w:tcPr>
          <w:p w14:paraId="52D8EE14" w14:textId="3AC2BB9C"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 and 2</w:t>
            </w:r>
          </w:p>
        </w:tc>
        <w:tc>
          <w:tcPr>
            <w:tcW w:w="3168" w:type="dxa"/>
            <w:gridSpan w:val="2"/>
          </w:tcPr>
          <w:p w14:paraId="23EED7D0"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1CDA0150"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5E260F6D" w14:textId="77777777" w:rsidTr="3E76C0C0">
        <w:trPr>
          <w:gridAfter w:val="1"/>
          <w:wAfter w:w="284" w:type="dxa"/>
        </w:trPr>
        <w:tc>
          <w:tcPr>
            <w:tcW w:w="558" w:type="dxa"/>
          </w:tcPr>
          <w:p w14:paraId="7629D86A"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2.16 </w:t>
            </w:r>
          </w:p>
        </w:tc>
        <w:tc>
          <w:tcPr>
            <w:tcW w:w="6100" w:type="dxa"/>
            <w:gridSpan w:val="5"/>
          </w:tcPr>
          <w:p w14:paraId="3E604DF9"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Recognise and manage seizures, choking and anaphylaxis, providing appropriate basic life support</w:t>
            </w:r>
          </w:p>
        </w:tc>
        <w:tc>
          <w:tcPr>
            <w:tcW w:w="1653" w:type="dxa"/>
          </w:tcPr>
          <w:p w14:paraId="0F9C1FDA" w14:textId="24A7590D"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 and 2</w:t>
            </w:r>
          </w:p>
          <w:p w14:paraId="5E885893" w14:textId="05F10B9C"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68" w:type="dxa"/>
            <w:gridSpan w:val="2"/>
          </w:tcPr>
          <w:p w14:paraId="5ACE03C4"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2C734B8C" w14:textId="77777777" w:rsidR="00FE280E" w:rsidRPr="004165F2" w:rsidRDefault="00FE280E" w:rsidP="0034234B">
            <w:pPr>
              <w:spacing w:line="240" w:lineRule="auto"/>
              <w:rPr>
                <w:rFonts w:asciiTheme="minorHAnsi" w:hAnsiTheme="minorHAnsi" w:cstheme="majorHAnsi"/>
                <w:sz w:val="16"/>
                <w:szCs w:val="16"/>
              </w:rPr>
            </w:pPr>
          </w:p>
        </w:tc>
      </w:tr>
      <w:tr w:rsidR="00FE280E" w:rsidRPr="004165F2" w14:paraId="5E6FB32E" w14:textId="77777777" w:rsidTr="3E76C0C0">
        <w:trPr>
          <w:gridAfter w:val="1"/>
          <w:wAfter w:w="284" w:type="dxa"/>
        </w:trPr>
        <w:tc>
          <w:tcPr>
            <w:tcW w:w="558" w:type="dxa"/>
          </w:tcPr>
          <w:p w14:paraId="752AB311" w14:textId="77777777" w:rsidR="00FE280E" w:rsidRPr="004165F2" w:rsidRDefault="00FE280E"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2.17</w:t>
            </w:r>
          </w:p>
        </w:tc>
        <w:tc>
          <w:tcPr>
            <w:tcW w:w="6100" w:type="dxa"/>
            <w:gridSpan w:val="5"/>
          </w:tcPr>
          <w:p w14:paraId="022497A7"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Recognise and respond to challenging behaviour, providing appropriate safe holding and restraint</w:t>
            </w:r>
          </w:p>
        </w:tc>
        <w:tc>
          <w:tcPr>
            <w:tcW w:w="1653" w:type="dxa"/>
          </w:tcPr>
          <w:p w14:paraId="50DA9A8A"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6D6774CD"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68" w:type="dxa"/>
            <w:gridSpan w:val="2"/>
          </w:tcPr>
          <w:p w14:paraId="52AC33C5" w14:textId="77777777" w:rsidR="00FE280E" w:rsidRPr="004165F2" w:rsidRDefault="00FE280E" w:rsidP="0034234B">
            <w:pPr>
              <w:spacing w:line="240" w:lineRule="auto"/>
              <w:rPr>
                <w:rFonts w:asciiTheme="minorHAnsi" w:hAnsiTheme="minorHAnsi" w:cstheme="majorHAnsi"/>
                <w:sz w:val="16"/>
                <w:szCs w:val="16"/>
              </w:rPr>
            </w:pPr>
          </w:p>
        </w:tc>
        <w:tc>
          <w:tcPr>
            <w:tcW w:w="3258" w:type="dxa"/>
            <w:gridSpan w:val="4"/>
            <w:shd w:val="clear" w:color="auto" w:fill="auto"/>
          </w:tcPr>
          <w:p w14:paraId="334AFA43" w14:textId="77777777" w:rsidR="00FE280E" w:rsidRPr="004165F2" w:rsidRDefault="00FE280E" w:rsidP="0034234B">
            <w:pPr>
              <w:spacing w:line="240" w:lineRule="auto"/>
              <w:rPr>
                <w:rFonts w:asciiTheme="minorHAnsi" w:hAnsiTheme="minorHAnsi" w:cstheme="majorHAnsi"/>
                <w:sz w:val="16"/>
                <w:szCs w:val="16"/>
              </w:rPr>
            </w:pPr>
          </w:p>
        </w:tc>
      </w:tr>
      <w:tr w:rsidR="00E81CCA" w:rsidRPr="004165F2" w14:paraId="46916DE5" w14:textId="77777777" w:rsidTr="3E76C0C0">
        <w:trPr>
          <w:gridAfter w:val="1"/>
          <w:wAfter w:w="284" w:type="dxa"/>
        </w:trPr>
        <w:tc>
          <w:tcPr>
            <w:tcW w:w="14737" w:type="dxa"/>
            <w:gridSpan w:val="13"/>
            <w:tcBorders>
              <w:left w:val="nil"/>
              <w:right w:val="nil"/>
            </w:tcBorders>
          </w:tcPr>
          <w:p w14:paraId="7BFD12BD" w14:textId="77777777" w:rsidR="00E81CCA" w:rsidRDefault="00E81CCA" w:rsidP="0034234B">
            <w:pPr>
              <w:spacing w:line="240" w:lineRule="auto"/>
              <w:rPr>
                <w:rFonts w:asciiTheme="minorHAnsi" w:hAnsiTheme="minorHAnsi" w:cstheme="majorHAnsi"/>
                <w:sz w:val="16"/>
                <w:szCs w:val="16"/>
              </w:rPr>
            </w:pPr>
          </w:p>
          <w:p w14:paraId="1416B7AF" w14:textId="5971C0C4" w:rsidR="00E81CCA" w:rsidRPr="004165F2" w:rsidRDefault="00E81CCA" w:rsidP="0034234B">
            <w:pPr>
              <w:spacing w:line="240" w:lineRule="auto"/>
              <w:rPr>
                <w:rFonts w:asciiTheme="minorHAnsi" w:hAnsiTheme="minorHAnsi" w:cstheme="majorHAnsi"/>
                <w:sz w:val="16"/>
                <w:szCs w:val="16"/>
              </w:rPr>
            </w:pPr>
          </w:p>
        </w:tc>
      </w:tr>
      <w:tr w:rsidR="00904C59" w:rsidRPr="004165F2" w14:paraId="37B00E69" w14:textId="77777777" w:rsidTr="3E76C0C0">
        <w:trPr>
          <w:gridAfter w:val="1"/>
          <w:wAfter w:w="284" w:type="dxa"/>
        </w:trPr>
        <w:tc>
          <w:tcPr>
            <w:tcW w:w="14737" w:type="dxa"/>
            <w:gridSpan w:val="13"/>
            <w:shd w:val="clear" w:color="auto" w:fill="C6D9F1" w:themeFill="text2" w:themeFillTint="33"/>
          </w:tcPr>
          <w:p w14:paraId="1A6BE154" w14:textId="6D59C8A8" w:rsidR="00904C59" w:rsidRPr="00904C59" w:rsidRDefault="6309E1DB" w:rsidP="6309E1DB">
            <w:pPr>
              <w:spacing w:line="240" w:lineRule="auto"/>
              <w:rPr>
                <w:rFonts w:asciiTheme="minorHAnsi" w:eastAsiaTheme="minorEastAsia" w:hAnsiTheme="minorHAnsi" w:cstheme="minorBidi"/>
                <w:b/>
                <w:bCs/>
                <w:sz w:val="16"/>
                <w:szCs w:val="16"/>
              </w:rPr>
            </w:pPr>
            <w:r w:rsidRPr="6309E1DB">
              <w:rPr>
                <w:rFonts w:asciiTheme="minorHAnsi" w:eastAsiaTheme="minorEastAsia" w:hAnsiTheme="minorHAnsi" w:cstheme="minorBidi"/>
                <w:b/>
                <w:bCs/>
                <w:sz w:val="24"/>
              </w:rPr>
              <w:t>Part 2: Procedures for the planning, provision and management of person-centred nursing care</w:t>
            </w:r>
          </w:p>
        </w:tc>
      </w:tr>
      <w:tr w:rsidR="00904C59" w:rsidRPr="004165F2" w14:paraId="0BB36B81" w14:textId="77777777" w:rsidTr="3E76C0C0">
        <w:trPr>
          <w:gridAfter w:val="1"/>
          <w:wAfter w:w="284" w:type="dxa"/>
        </w:trPr>
        <w:tc>
          <w:tcPr>
            <w:tcW w:w="14737" w:type="dxa"/>
            <w:gridSpan w:val="13"/>
            <w:shd w:val="clear" w:color="auto" w:fill="D9D9D9" w:themeFill="background1" w:themeFillShade="D9"/>
          </w:tcPr>
          <w:p w14:paraId="1BD31403" w14:textId="0B2C9080" w:rsidR="00904C59" w:rsidRPr="00E81CCA" w:rsidRDefault="6309E1DB" w:rsidP="6309E1DB">
            <w:pPr>
              <w:spacing w:line="240" w:lineRule="auto"/>
              <w:rPr>
                <w:rFonts w:asciiTheme="minorHAnsi" w:eastAsiaTheme="minorEastAsia" w:hAnsiTheme="minorHAnsi" w:cstheme="minorBidi"/>
                <w:b/>
                <w:bCs/>
                <w:sz w:val="20"/>
                <w:szCs w:val="20"/>
              </w:rPr>
            </w:pPr>
            <w:r w:rsidRPr="6309E1DB">
              <w:rPr>
                <w:rFonts w:asciiTheme="minorHAnsi" w:eastAsiaTheme="minorEastAsia" w:hAnsiTheme="minorHAnsi" w:cstheme="minorBidi"/>
                <w:b/>
                <w:bCs/>
                <w:sz w:val="20"/>
                <w:szCs w:val="20"/>
              </w:rPr>
              <w:t>3. Use evidence-based, best practice approaches for meeting needs for care and support with rest, sleep, comfort and the maintenance of dignity, accurately assessing the person’s capacity for independence and self-care and initiating appropriate interventions</w:t>
            </w:r>
          </w:p>
        </w:tc>
      </w:tr>
      <w:tr w:rsidR="00FE280E" w:rsidRPr="004165F2" w14:paraId="17C171B8" w14:textId="77777777" w:rsidTr="3E76C0C0">
        <w:trPr>
          <w:gridAfter w:val="1"/>
          <w:wAfter w:w="284" w:type="dxa"/>
        </w:trPr>
        <w:tc>
          <w:tcPr>
            <w:tcW w:w="558" w:type="dxa"/>
          </w:tcPr>
          <w:p w14:paraId="40AD3277"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3.1</w:t>
            </w:r>
          </w:p>
        </w:tc>
        <w:tc>
          <w:tcPr>
            <w:tcW w:w="6100" w:type="dxa"/>
            <w:gridSpan w:val="5"/>
          </w:tcPr>
          <w:p w14:paraId="3BB0DA87" w14:textId="3072ADE4"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Observe and assess comfort and pain levels and rest and sleep patterns</w:t>
            </w:r>
          </w:p>
          <w:p w14:paraId="4F75C55D" w14:textId="00363C38" w:rsidR="0022407F" w:rsidRPr="004165F2" w:rsidRDefault="0022407F" w:rsidP="00B762A7">
            <w:pPr>
              <w:spacing w:line="240" w:lineRule="auto"/>
              <w:rPr>
                <w:rFonts w:asciiTheme="minorHAnsi" w:hAnsiTheme="minorHAnsi" w:cstheme="majorHAnsi"/>
                <w:sz w:val="16"/>
                <w:szCs w:val="16"/>
              </w:rPr>
            </w:pPr>
          </w:p>
        </w:tc>
        <w:tc>
          <w:tcPr>
            <w:tcW w:w="1653" w:type="dxa"/>
          </w:tcPr>
          <w:p w14:paraId="74215B39" w14:textId="3DF196C5"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 and 2</w:t>
            </w:r>
          </w:p>
        </w:tc>
        <w:tc>
          <w:tcPr>
            <w:tcW w:w="3168" w:type="dxa"/>
            <w:gridSpan w:val="2"/>
          </w:tcPr>
          <w:p w14:paraId="10993A0F"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615512DC"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455F727F" w14:textId="77777777" w:rsidTr="3E76C0C0">
        <w:trPr>
          <w:gridAfter w:val="1"/>
          <w:wAfter w:w="284" w:type="dxa"/>
        </w:trPr>
        <w:tc>
          <w:tcPr>
            <w:tcW w:w="558" w:type="dxa"/>
          </w:tcPr>
          <w:p w14:paraId="7334539E"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3.2</w:t>
            </w:r>
          </w:p>
        </w:tc>
        <w:tc>
          <w:tcPr>
            <w:tcW w:w="6100" w:type="dxa"/>
            <w:gridSpan w:val="5"/>
          </w:tcPr>
          <w:p w14:paraId="3978C1F2"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appropriate bed-making techniques including those required for people who are unconscious or who have limited mobility</w:t>
            </w:r>
          </w:p>
        </w:tc>
        <w:tc>
          <w:tcPr>
            <w:tcW w:w="1653" w:type="dxa"/>
          </w:tcPr>
          <w:p w14:paraId="68B529F8"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68" w:type="dxa"/>
            <w:gridSpan w:val="2"/>
          </w:tcPr>
          <w:p w14:paraId="0AD07A9D"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7AFC8AA2"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5EBA7A36" w14:textId="77777777" w:rsidTr="3E76C0C0">
        <w:trPr>
          <w:gridAfter w:val="1"/>
          <w:wAfter w:w="284" w:type="dxa"/>
        </w:trPr>
        <w:tc>
          <w:tcPr>
            <w:tcW w:w="558" w:type="dxa"/>
          </w:tcPr>
          <w:p w14:paraId="79B83F89"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3.3</w:t>
            </w:r>
          </w:p>
        </w:tc>
        <w:tc>
          <w:tcPr>
            <w:tcW w:w="6100" w:type="dxa"/>
            <w:gridSpan w:val="5"/>
          </w:tcPr>
          <w:p w14:paraId="2C6A5CF6"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appropriate positioning and pressure-relieving techniques</w:t>
            </w:r>
          </w:p>
        </w:tc>
        <w:tc>
          <w:tcPr>
            <w:tcW w:w="1653" w:type="dxa"/>
          </w:tcPr>
          <w:p w14:paraId="077D1C51" w14:textId="6370DFBE"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 and 2</w:t>
            </w:r>
          </w:p>
        </w:tc>
        <w:tc>
          <w:tcPr>
            <w:tcW w:w="3168" w:type="dxa"/>
            <w:gridSpan w:val="2"/>
          </w:tcPr>
          <w:p w14:paraId="2DFAFA05"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10566DAF"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485D8C7C" w14:textId="77777777" w:rsidTr="3E76C0C0">
        <w:trPr>
          <w:gridAfter w:val="1"/>
          <w:wAfter w:w="284" w:type="dxa"/>
        </w:trPr>
        <w:tc>
          <w:tcPr>
            <w:tcW w:w="558" w:type="dxa"/>
          </w:tcPr>
          <w:p w14:paraId="32EF46D4"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3.4</w:t>
            </w:r>
          </w:p>
        </w:tc>
        <w:tc>
          <w:tcPr>
            <w:tcW w:w="6100" w:type="dxa"/>
            <w:gridSpan w:val="5"/>
          </w:tcPr>
          <w:p w14:paraId="207D0B5C"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Take appropriate action to ensure privacy and dignity at all times</w:t>
            </w:r>
          </w:p>
        </w:tc>
        <w:tc>
          <w:tcPr>
            <w:tcW w:w="1653" w:type="dxa"/>
          </w:tcPr>
          <w:p w14:paraId="782981D0"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68" w:type="dxa"/>
            <w:gridSpan w:val="2"/>
          </w:tcPr>
          <w:p w14:paraId="64B7BF62"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7835F0A3"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7F75FF96" w14:textId="77777777" w:rsidTr="3E76C0C0">
        <w:trPr>
          <w:gridAfter w:val="1"/>
          <w:wAfter w:w="284" w:type="dxa"/>
        </w:trPr>
        <w:tc>
          <w:tcPr>
            <w:tcW w:w="558" w:type="dxa"/>
          </w:tcPr>
          <w:p w14:paraId="47E340D8"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3.5</w:t>
            </w:r>
          </w:p>
        </w:tc>
        <w:tc>
          <w:tcPr>
            <w:tcW w:w="6100" w:type="dxa"/>
            <w:gridSpan w:val="5"/>
          </w:tcPr>
          <w:p w14:paraId="743B8977"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Take appropriate action to reduce or minimise pain or discomfort</w:t>
            </w:r>
          </w:p>
        </w:tc>
        <w:tc>
          <w:tcPr>
            <w:tcW w:w="1653" w:type="dxa"/>
          </w:tcPr>
          <w:p w14:paraId="2B1582C2"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68" w:type="dxa"/>
            <w:gridSpan w:val="2"/>
          </w:tcPr>
          <w:p w14:paraId="404243A9"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492A867B"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006156B6" w14:textId="77777777" w:rsidTr="3E76C0C0">
        <w:trPr>
          <w:gridAfter w:val="1"/>
          <w:wAfter w:w="284" w:type="dxa"/>
        </w:trPr>
        <w:tc>
          <w:tcPr>
            <w:tcW w:w="558" w:type="dxa"/>
          </w:tcPr>
          <w:p w14:paraId="6CDB14B3"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3.6</w:t>
            </w:r>
          </w:p>
        </w:tc>
        <w:tc>
          <w:tcPr>
            <w:tcW w:w="6100" w:type="dxa"/>
            <w:gridSpan w:val="5"/>
          </w:tcPr>
          <w:p w14:paraId="2BB616EE"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Take appropriate action to reduce fatigue, minimise insomnia and support improved rest and sleep hygiene</w:t>
            </w:r>
          </w:p>
        </w:tc>
        <w:tc>
          <w:tcPr>
            <w:tcW w:w="1653" w:type="dxa"/>
          </w:tcPr>
          <w:p w14:paraId="039A84B4" w14:textId="64DA4BBC"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 and 2</w:t>
            </w:r>
          </w:p>
        </w:tc>
        <w:tc>
          <w:tcPr>
            <w:tcW w:w="3168" w:type="dxa"/>
            <w:gridSpan w:val="2"/>
          </w:tcPr>
          <w:p w14:paraId="3820965F"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55357F4C" w14:textId="77777777" w:rsidR="00FE280E" w:rsidRPr="004165F2" w:rsidRDefault="00FE280E" w:rsidP="00B762A7">
            <w:pPr>
              <w:spacing w:line="240" w:lineRule="auto"/>
              <w:rPr>
                <w:rFonts w:asciiTheme="minorHAnsi" w:hAnsiTheme="minorHAnsi" w:cstheme="majorHAnsi"/>
                <w:sz w:val="16"/>
                <w:szCs w:val="16"/>
              </w:rPr>
            </w:pPr>
          </w:p>
        </w:tc>
      </w:tr>
      <w:tr w:rsidR="00904C59" w:rsidRPr="004165F2" w14:paraId="17EBCBDE" w14:textId="77777777" w:rsidTr="3E76C0C0">
        <w:trPr>
          <w:gridAfter w:val="1"/>
          <w:wAfter w:w="284" w:type="dxa"/>
        </w:trPr>
        <w:tc>
          <w:tcPr>
            <w:tcW w:w="14737" w:type="dxa"/>
            <w:gridSpan w:val="13"/>
            <w:shd w:val="clear" w:color="auto" w:fill="D9D9D9" w:themeFill="background1" w:themeFillShade="D9"/>
          </w:tcPr>
          <w:p w14:paraId="44A563A0" w14:textId="2D974541" w:rsidR="00904C59" w:rsidRPr="00904C59" w:rsidRDefault="6309E1DB" w:rsidP="6309E1DB">
            <w:pPr>
              <w:spacing w:line="240" w:lineRule="auto"/>
              <w:rPr>
                <w:rFonts w:asciiTheme="minorHAnsi" w:eastAsiaTheme="minorEastAsia" w:hAnsiTheme="minorHAnsi" w:cstheme="minorBidi"/>
                <w:b/>
                <w:bCs/>
                <w:sz w:val="16"/>
                <w:szCs w:val="16"/>
              </w:rPr>
            </w:pPr>
            <w:r w:rsidRPr="6309E1DB">
              <w:rPr>
                <w:rFonts w:asciiTheme="minorHAnsi" w:eastAsiaTheme="minorEastAsia" w:hAnsiTheme="minorHAnsi" w:cstheme="minorBidi"/>
                <w:b/>
                <w:bCs/>
                <w:sz w:val="20"/>
                <w:szCs w:val="20"/>
              </w:rPr>
              <w:t>4. Use evidence-based, best practice approaches for meeting the needs for care and support with hygiene and the maintenance of skin integrity, accurately assessing the person’s capacity for independence and self-care and initiating appropriate interventions</w:t>
            </w:r>
          </w:p>
        </w:tc>
      </w:tr>
      <w:tr w:rsidR="00FE280E" w:rsidRPr="004165F2" w14:paraId="2C216826" w14:textId="77777777" w:rsidTr="3E76C0C0">
        <w:trPr>
          <w:gridAfter w:val="1"/>
          <w:wAfter w:w="284" w:type="dxa"/>
        </w:trPr>
        <w:tc>
          <w:tcPr>
            <w:tcW w:w="558" w:type="dxa"/>
          </w:tcPr>
          <w:p w14:paraId="217649E0"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4.1</w:t>
            </w:r>
          </w:p>
        </w:tc>
        <w:tc>
          <w:tcPr>
            <w:tcW w:w="6100" w:type="dxa"/>
            <w:gridSpan w:val="5"/>
          </w:tcPr>
          <w:p w14:paraId="51FCDAC9"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Observe, assess and optimise skin and hygiene status and determine the need for support and intervention</w:t>
            </w:r>
          </w:p>
        </w:tc>
        <w:tc>
          <w:tcPr>
            <w:tcW w:w="1653" w:type="dxa"/>
          </w:tcPr>
          <w:p w14:paraId="6C6224A3"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0C247655"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68" w:type="dxa"/>
            <w:gridSpan w:val="2"/>
          </w:tcPr>
          <w:p w14:paraId="53699163"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13FB5610"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50D530FA" w14:textId="77777777" w:rsidTr="3E76C0C0">
        <w:trPr>
          <w:gridAfter w:val="1"/>
          <w:wAfter w:w="284" w:type="dxa"/>
        </w:trPr>
        <w:tc>
          <w:tcPr>
            <w:tcW w:w="558" w:type="dxa"/>
          </w:tcPr>
          <w:p w14:paraId="18A54676"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4.2</w:t>
            </w:r>
          </w:p>
        </w:tc>
        <w:tc>
          <w:tcPr>
            <w:tcW w:w="6100" w:type="dxa"/>
            <w:gridSpan w:val="5"/>
          </w:tcPr>
          <w:p w14:paraId="178CC961"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contemporary approaches to the assessment of skin integrity and use appropriate products to prevent or manage skin breakdown</w:t>
            </w:r>
          </w:p>
        </w:tc>
        <w:tc>
          <w:tcPr>
            <w:tcW w:w="1653" w:type="dxa"/>
          </w:tcPr>
          <w:p w14:paraId="0F163DAC"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6348A222"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68" w:type="dxa"/>
            <w:gridSpan w:val="2"/>
          </w:tcPr>
          <w:p w14:paraId="090ED238"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18A36E8F"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5463ECA3" w14:textId="77777777" w:rsidTr="3E76C0C0">
        <w:trPr>
          <w:gridAfter w:val="1"/>
          <w:wAfter w:w="284" w:type="dxa"/>
        </w:trPr>
        <w:tc>
          <w:tcPr>
            <w:tcW w:w="558" w:type="dxa"/>
          </w:tcPr>
          <w:p w14:paraId="1DC4B62C"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4.3</w:t>
            </w:r>
          </w:p>
        </w:tc>
        <w:tc>
          <w:tcPr>
            <w:tcW w:w="6100" w:type="dxa"/>
            <w:gridSpan w:val="5"/>
          </w:tcPr>
          <w:p w14:paraId="1E8D772D"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Assess needs for and provide appropriate assistance with washing, bathing, shaving and dressing</w:t>
            </w:r>
          </w:p>
        </w:tc>
        <w:tc>
          <w:tcPr>
            <w:tcW w:w="1653" w:type="dxa"/>
          </w:tcPr>
          <w:p w14:paraId="3421ADE0"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0B182A84"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68" w:type="dxa"/>
            <w:gridSpan w:val="2"/>
          </w:tcPr>
          <w:p w14:paraId="5B759109"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4849DB03"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2065F1D3" w14:textId="77777777" w:rsidTr="3E76C0C0">
        <w:trPr>
          <w:gridAfter w:val="1"/>
          <w:wAfter w:w="284" w:type="dxa"/>
        </w:trPr>
        <w:tc>
          <w:tcPr>
            <w:tcW w:w="558" w:type="dxa"/>
          </w:tcPr>
          <w:p w14:paraId="187A0E4C"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4.4</w:t>
            </w:r>
          </w:p>
        </w:tc>
        <w:tc>
          <w:tcPr>
            <w:tcW w:w="6100" w:type="dxa"/>
            <w:gridSpan w:val="5"/>
          </w:tcPr>
          <w:p w14:paraId="1D832E5C"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Identify and manage skin irritations and rashes</w:t>
            </w:r>
          </w:p>
        </w:tc>
        <w:tc>
          <w:tcPr>
            <w:tcW w:w="1653" w:type="dxa"/>
          </w:tcPr>
          <w:p w14:paraId="4C965477"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3E33394A"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68" w:type="dxa"/>
            <w:gridSpan w:val="2"/>
          </w:tcPr>
          <w:p w14:paraId="43131205"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4DA725E7"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64B76991" w14:textId="77777777" w:rsidTr="3E76C0C0">
        <w:trPr>
          <w:gridAfter w:val="1"/>
          <w:wAfter w:w="284" w:type="dxa"/>
        </w:trPr>
        <w:tc>
          <w:tcPr>
            <w:tcW w:w="558" w:type="dxa"/>
          </w:tcPr>
          <w:p w14:paraId="01FAFC81"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4.5</w:t>
            </w:r>
          </w:p>
        </w:tc>
        <w:tc>
          <w:tcPr>
            <w:tcW w:w="6100" w:type="dxa"/>
            <w:gridSpan w:val="5"/>
          </w:tcPr>
          <w:p w14:paraId="14B593F8"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Assess needs for and provide appropriate oral, dental, eye and nail care and decide when an onward referral is needed</w:t>
            </w:r>
          </w:p>
        </w:tc>
        <w:tc>
          <w:tcPr>
            <w:tcW w:w="1653" w:type="dxa"/>
          </w:tcPr>
          <w:p w14:paraId="14FA3FEE"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5F7345BB"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68" w:type="dxa"/>
            <w:gridSpan w:val="2"/>
          </w:tcPr>
          <w:p w14:paraId="2AC2BA41"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0B700D35"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05AE9996" w14:textId="77777777" w:rsidTr="3E76C0C0">
        <w:trPr>
          <w:gridAfter w:val="1"/>
          <w:wAfter w:w="284" w:type="dxa"/>
        </w:trPr>
        <w:tc>
          <w:tcPr>
            <w:tcW w:w="558" w:type="dxa"/>
          </w:tcPr>
          <w:p w14:paraId="6B59CC2B"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4.6</w:t>
            </w:r>
          </w:p>
        </w:tc>
        <w:tc>
          <w:tcPr>
            <w:tcW w:w="6100" w:type="dxa"/>
            <w:gridSpan w:val="5"/>
          </w:tcPr>
          <w:p w14:paraId="6EFA8E6C" w14:textId="3A85D666"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aseptic techniques when undertaking wound care including dressings, pressure bandaging, suture removal and vacuum closures</w:t>
            </w:r>
            <w:r w:rsidR="00F81EE7">
              <w:rPr>
                <w:rFonts w:asciiTheme="minorHAnsi" w:eastAsiaTheme="minorEastAsia" w:hAnsiTheme="minorHAnsi" w:cstheme="minorBidi"/>
                <w:sz w:val="16"/>
                <w:szCs w:val="16"/>
              </w:rPr>
              <w:t>*</w:t>
            </w:r>
          </w:p>
        </w:tc>
        <w:tc>
          <w:tcPr>
            <w:tcW w:w="1653" w:type="dxa"/>
          </w:tcPr>
          <w:p w14:paraId="1D36A85E"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p w14:paraId="54E5DD9D"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68" w:type="dxa"/>
            <w:gridSpan w:val="2"/>
          </w:tcPr>
          <w:p w14:paraId="0FD26D5E"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16BA572A"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08D8175F" w14:textId="77777777" w:rsidTr="3E76C0C0">
        <w:trPr>
          <w:gridAfter w:val="1"/>
          <w:wAfter w:w="284" w:type="dxa"/>
        </w:trPr>
        <w:tc>
          <w:tcPr>
            <w:tcW w:w="558" w:type="dxa"/>
          </w:tcPr>
          <w:p w14:paraId="1646D33B"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4.7</w:t>
            </w:r>
          </w:p>
        </w:tc>
        <w:tc>
          <w:tcPr>
            <w:tcW w:w="6100" w:type="dxa"/>
            <w:gridSpan w:val="5"/>
          </w:tcPr>
          <w:p w14:paraId="362239B4"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aseptic techniques when managing wound and drainage processes</w:t>
            </w:r>
          </w:p>
        </w:tc>
        <w:tc>
          <w:tcPr>
            <w:tcW w:w="1653" w:type="dxa"/>
          </w:tcPr>
          <w:p w14:paraId="5A0C7BDD"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3</w:t>
            </w:r>
          </w:p>
          <w:p w14:paraId="2BF8C672"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68" w:type="dxa"/>
            <w:gridSpan w:val="2"/>
          </w:tcPr>
          <w:p w14:paraId="58325F11"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1F75E4D2" w14:textId="77777777" w:rsidR="00FE280E" w:rsidRPr="004165F2" w:rsidRDefault="00FE280E" w:rsidP="00B762A7">
            <w:pPr>
              <w:spacing w:line="240" w:lineRule="auto"/>
              <w:rPr>
                <w:rFonts w:asciiTheme="minorHAnsi" w:hAnsiTheme="minorHAnsi" w:cstheme="majorHAnsi"/>
                <w:sz w:val="16"/>
                <w:szCs w:val="16"/>
              </w:rPr>
            </w:pPr>
          </w:p>
        </w:tc>
      </w:tr>
      <w:tr w:rsidR="00FE280E" w:rsidRPr="004165F2" w14:paraId="3990C32A" w14:textId="77777777" w:rsidTr="3E76C0C0">
        <w:trPr>
          <w:gridAfter w:val="1"/>
          <w:wAfter w:w="284" w:type="dxa"/>
        </w:trPr>
        <w:tc>
          <w:tcPr>
            <w:tcW w:w="558" w:type="dxa"/>
          </w:tcPr>
          <w:p w14:paraId="65054B23" w14:textId="77777777" w:rsidR="00FE280E" w:rsidRPr="004165F2" w:rsidRDefault="00FE280E"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4.8</w:t>
            </w:r>
          </w:p>
        </w:tc>
        <w:tc>
          <w:tcPr>
            <w:tcW w:w="6100" w:type="dxa"/>
            <w:gridSpan w:val="5"/>
          </w:tcPr>
          <w:p w14:paraId="17205D53"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Assess, respond and effectively manage pyrexia and hypothermia</w:t>
            </w:r>
          </w:p>
        </w:tc>
        <w:tc>
          <w:tcPr>
            <w:tcW w:w="1653" w:type="dxa"/>
          </w:tcPr>
          <w:p w14:paraId="4FA90A4D" w14:textId="77777777" w:rsidR="00FE280E"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22FCFAF3" w14:textId="77777777" w:rsidR="00FE280E"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68" w:type="dxa"/>
            <w:gridSpan w:val="2"/>
          </w:tcPr>
          <w:p w14:paraId="5F22C101" w14:textId="77777777" w:rsidR="00FE280E" w:rsidRPr="004165F2" w:rsidRDefault="00FE280E" w:rsidP="00B762A7">
            <w:pPr>
              <w:spacing w:line="240" w:lineRule="auto"/>
              <w:rPr>
                <w:rFonts w:asciiTheme="minorHAnsi" w:hAnsiTheme="minorHAnsi" w:cstheme="majorHAnsi"/>
                <w:sz w:val="16"/>
                <w:szCs w:val="16"/>
              </w:rPr>
            </w:pPr>
          </w:p>
        </w:tc>
        <w:tc>
          <w:tcPr>
            <w:tcW w:w="3258" w:type="dxa"/>
            <w:gridSpan w:val="4"/>
          </w:tcPr>
          <w:p w14:paraId="53533122" w14:textId="77777777" w:rsidR="00FE280E" w:rsidRPr="004165F2" w:rsidRDefault="00FE280E" w:rsidP="00B762A7">
            <w:pPr>
              <w:spacing w:line="240" w:lineRule="auto"/>
              <w:rPr>
                <w:rFonts w:asciiTheme="minorHAnsi" w:hAnsiTheme="minorHAnsi" w:cstheme="majorHAnsi"/>
                <w:sz w:val="16"/>
                <w:szCs w:val="16"/>
              </w:rPr>
            </w:pPr>
          </w:p>
        </w:tc>
      </w:tr>
      <w:tr w:rsidR="00904C59" w:rsidRPr="004165F2" w14:paraId="45EDCE9B" w14:textId="77777777" w:rsidTr="3E76C0C0">
        <w:trPr>
          <w:gridAfter w:val="2"/>
          <w:wAfter w:w="425" w:type="dxa"/>
        </w:trPr>
        <w:tc>
          <w:tcPr>
            <w:tcW w:w="14596" w:type="dxa"/>
            <w:gridSpan w:val="12"/>
            <w:shd w:val="clear" w:color="auto" w:fill="D9D9D9" w:themeFill="background1" w:themeFillShade="D9"/>
          </w:tcPr>
          <w:p w14:paraId="402E2929" w14:textId="616EFDB6" w:rsidR="00904C59" w:rsidRPr="00E81CCA" w:rsidRDefault="6309E1DB" w:rsidP="6309E1DB">
            <w:pPr>
              <w:spacing w:line="240" w:lineRule="auto"/>
              <w:rPr>
                <w:rFonts w:asciiTheme="minorHAnsi" w:eastAsiaTheme="minorEastAsia" w:hAnsiTheme="minorHAnsi" w:cstheme="minorBidi"/>
                <w:b/>
                <w:bCs/>
                <w:sz w:val="16"/>
                <w:szCs w:val="16"/>
              </w:rPr>
            </w:pPr>
            <w:r w:rsidRPr="6309E1DB">
              <w:rPr>
                <w:rFonts w:asciiTheme="minorHAnsi" w:eastAsiaTheme="minorEastAsia" w:hAnsiTheme="minorHAnsi" w:cstheme="minorBidi"/>
                <w:b/>
                <w:bCs/>
                <w:sz w:val="20"/>
                <w:szCs w:val="20"/>
              </w:rPr>
              <w:t>5. Use evidence-based, best practice approaches for meeting needs for care and support with nutrition and hydration, accurately assessing the person’s capacity for independence and self-care and initiating appropriate interventions</w:t>
            </w:r>
          </w:p>
        </w:tc>
      </w:tr>
      <w:tr w:rsidR="00904C59" w:rsidRPr="004165F2" w14:paraId="14FFB104" w14:textId="77777777" w:rsidTr="3E76C0C0">
        <w:trPr>
          <w:gridAfter w:val="2"/>
          <w:wAfter w:w="425" w:type="dxa"/>
        </w:trPr>
        <w:tc>
          <w:tcPr>
            <w:tcW w:w="558" w:type="dxa"/>
          </w:tcPr>
          <w:p w14:paraId="57F6979F"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5.1</w:t>
            </w:r>
          </w:p>
        </w:tc>
        <w:tc>
          <w:tcPr>
            <w:tcW w:w="6100" w:type="dxa"/>
            <w:gridSpan w:val="5"/>
          </w:tcPr>
          <w:p w14:paraId="2A23957D"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Observe, assess and optimise nutrition and hydration status and determine the need for intervention and support</w:t>
            </w:r>
          </w:p>
        </w:tc>
        <w:tc>
          <w:tcPr>
            <w:tcW w:w="1702" w:type="dxa"/>
            <w:gridSpan w:val="2"/>
          </w:tcPr>
          <w:p w14:paraId="322AB760"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71CB197B" w14:textId="0B53BC5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19D080B5"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6EE652B4"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34915F22" w14:textId="77777777" w:rsidTr="3E76C0C0">
        <w:trPr>
          <w:gridAfter w:val="2"/>
          <w:wAfter w:w="425" w:type="dxa"/>
        </w:trPr>
        <w:tc>
          <w:tcPr>
            <w:tcW w:w="558" w:type="dxa"/>
          </w:tcPr>
          <w:p w14:paraId="3036900A"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5.2</w:t>
            </w:r>
          </w:p>
        </w:tc>
        <w:tc>
          <w:tcPr>
            <w:tcW w:w="6100" w:type="dxa"/>
            <w:gridSpan w:val="5"/>
          </w:tcPr>
          <w:p w14:paraId="3840A234"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contemporary nutritional assessment tools</w:t>
            </w:r>
          </w:p>
        </w:tc>
        <w:tc>
          <w:tcPr>
            <w:tcW w:w="1702" w:type="dxa"/>
            <w:gridSpan w:val="2"/>
          </w:tcPr>
          <w:p w14:paraId="229B852D"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4350D27C"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08D61615"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1819E5CB"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35257D70" w14:textId="77777777" w:rsidTr="3E76C0C0">
        <w:trPr>
          <w:gridAfter w:val="2"/>
          <w:wAfter w:w="425" w:type="dxa"/>
        </w:trPr>
        <w:tc>
          <w:tcPr>
            <w:tcW w:w="558" w:type="dxa"/>
          </w:tcPr>
          <w:p w14:paraId="47FB72A5"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5.3</w:t>
            </w:r>
          </w:p>
        </w:tc>
        <w:tc>
          <w:tcPr>
            <w:tcW w:w="6100" w:type="dxa"/>
            <w:gridSpan w:val="5"/>
          </w:tcPr>
          <w:p w14:paraId="1469EEDF"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Assist with feeding and drinking and use appropriate feeding and drinking aids</w:t>
            </w:r>
          </w:p>
        </w:tc>
        <w:tc>
          <w:tcPr>
            <w:tcW w:w="1702" w:type="dxa"/>
            <w:gridSpan w:val="2"/>
          </w:tcPr>
          <w:p w14:paraId="3EFDAD10"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24E526AA"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5425F20A"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4EC34B1D"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62073F0B" w14:textId="77777777" w:rsidTr="3E76C0C0">
        <w:trPr>
          <w:gridAfter w:val="2"/>
          <w:wAfter w:w="425" w:type="dxa"/>
        </w:trPr>
        <w:tc>
          <w:tcPr>
            <w:tcW w:w="558" w:type="dxa"/>
          </w:tcPr>
          <w:p w14:paraId="7A4A0CB9"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5.4</w:t>
            </w:r>
          </w:p>
        </w:tc>
        <w:tc>
          <w:tcPr>
            <w:tcW w:w="6100" w:type="dxa"/>
            <w:gridSpan w:val="5"/>
          </w:tcPr>
          <w:p w14:paraId="05D709A6"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Record fluid intake and output and identify, respond to and manage dehydration or fluid retention</w:t>
            </w:r>
          </w:p>
        </w:tc>
        <w:tc>
          <w:tcPr>
            <w:tcW w:w="1702" w:type="dxa"/>
            <w:gridSpan w:val="2"/>
          </w:tcPr>
          <w:p w14:paraId="2599E346"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1BB0B03A"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5FD91D10"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273CC967"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5A7F5017" w14:textId="77777777" w:rsidTr="3E76C0C0">
        <w:trPr>
          <w:gridAfter w:val="2"/>
          <w:wAfter w:w="425" w:type="dxa"/>
        </w:trPr>
        <w:tc>
          <w:tcPr>
            <w:tcW w:w="558" w:type="dxa"/>
          </w:tcPr>
          <w:p w14:paraId="4B0A85E7"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5.5</w:t>
            </w:r>
          </w:p>
        </w:tc>
        <w:tc>
          <w:tcPr>
            <w:tcW w:w="6100" w:type="dxa"/>
            <w:gridSpan w:val="5"/>
          </w:tcPr>
          <w:p w14:paraId="6DBFC0E3"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Identify, respond to and manage nausea and vomiting</w:t>
            </w:r>
          </w:p>
        </w:tc>
        <w:tc>
          <w:tcPr>
            <w:tcW w:w="1702" w:type="dxa"/>
            <w:gridSpan w:val="2"/>
          </w:tcPr>
          <w:p w14:paraId="7057B9BA"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707CF8BF"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18260470"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058500E0"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411DE014" w14:textId="77777777" w:rsidTr="3E76C0C0">
        <w:trPr>
          <w:gridAfter w:val="2"/>
          <w:wAfter w:w="425" w:type="dxa"/>
        </w:trPr>
        <w:tc>
          <w:tcPr>
            <w:tcW w:w="558" w:type="dxa"/>
          </w:tcPr>
          <w:p w14:paraId="61305D77"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5.6</w:t>
            </w:r>
          </w:p>
        </w:tc>
        <w:tc>
          <w:tcPr>
            <w:tcW w:w="6100" w:type="dxa"/>
            <w:gridSpan w:val="5"/>
          </w:tcPr>
          <w:p w14:paraId="177E99A4" w14:textId="0E7DB7BF"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Insert, manage and remove oral/nasal/gastric tubes</w:t>
            </w:r>
            <w:r w:rsidR="00F81EE7">
              <w:rPr>
                <w:rFonts w:asciiTheme="minorHAnsi" w:eastAsiaTheme="minorEastAsia" w:hAnsiTheme="minorHAnsi" w:cstheme="minorBidi"/>
                <w:sz w:val="16"/>
                <w:szCs w:val="16"/>
              </w:rPr>
              <w:t>*</w:t>
            </w:r>
          </w:p>
        </w:tc>
        <w:tc>
          <w:tcPr>
            <w:tcW w:w="1702" w:type="dxa"/>
            <w:gridSpan w:val="2"/>
          </w:tcPr>
          <w:p w14:paraId="6ED8E245"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116D6C07"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59B1F767"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1B6D09CE" w14:textId="75DA9101" w:rsidR="00904C59" w:rsidRPr="004165F2" w:rsidRDefault="00904C59" w:rsidP="0034234B">
            <w:pPr>
              <w:spacing w:line="240" w:lineRule="auto"/>
              <w:rPr>
                <w:rFonts w:asciiTheme="minorHAnsi" w:hAnsiTheme="minorHAnsi" w:cstheme="majorHAnsi"/>
                <w:sz w:val="16"/>
                <w:szCs w:val="16"/>
              </w:rPr>
            </w:pPr>
          </w:p>
        </w:tc>
      </w:tr>
      <w:tr w:rsidR="00904C59" w:rsidRPr="004165F2" w14:paraId="5739385E" w14:textId="77777777" w:rsidTr="3E76C0C0">
        <w:trPr>
          <w:gridAfter w:val="2"/>
          <w:wAfter w:w="425" w:type="dxa"/>
        </w:trPr>
        <w:tc>
          <w:tcPr>
            <w:tcW w:w="558" w:type="dxa"/>
          </w:tcPr>
          <w:p w14:paraId="322A3A9B"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5.7</w:t>
            </w:r>
          </w:p>
        </w:tc>
        <w:tc>
          <w:tcPr>
            <w:tcW w:w="6100" w:type="dxa"/>
            <w:gridSpan w:val="5"/>
          </w:tcPr>
          <w:p w14:paraId="19170FE6" w14:textId="240CC680"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 xml:space="preserve">Manage artificial nutrition and hydration using oral, enteral and parenteral routes </w:t>
            </w:r>
          </w:p>
        </w:tc>
        <w:tc>
          <w:tcPr>
            <w:tcW w:w="1702" w:type="dxa"/>
            <w:gridSpan w:val="2"/>
          </w:tcPr>
          <w:p w14:paraId="24C997E3"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64D4B52E"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3CBFB415"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216C6A5D" w14:textId="5CF9C7BA" w:rsidR="00904C59" w:rsidRPr="004165F2" w:rsidRDefault="00904C59" w:rsidP="0034234B">
            <w:pPr>
              <w:spacing w:line="240" w:lineRule="auto"/>
              <w:rPr>
                <w:rFonts w:asciiTheme="minorHAnsi" w:hAnsiTheme="minorHAnsi" w:cstheme="majorHAnsi"/>
                <w:sz w:val="16"/>
                <w:szCs w:val="16"/>
              </w:rPr>
            </w:pPr>
          </w:p>
        </w:tc>
      </w:tr>
      <w:tr w:rsidR="00904C59" w:rsidRPr="004165F2" w14:paraId="4AF71385" w14:textId="77777777" w:rsidTr="3E76C0C0">
        <w:trPr>
          <w:gridAfter w:val="2"/>
          <w:wAfter w:w="425" w:type="dxa"/>
        </w:trPr>
        <w:tc>
          <w:tcPr>
            <w:tcW w:w="558" w:type="dxa"/>
          </w:tcPr>
          <w:p w14:paraId="49344C09"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5.8</w:t>
            </w:r>
          </w:p>
        </w:tc>
        <w:tc>
          <w:tcPr>
            <w:tcW w:w="6100" w:type="dxa"/>
            <w:gridSpan w:val="5"/>
          </w:tcPr>
          <w:p w14:paraId="7655BF98" w14:textId="07FEC446"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Manage the administration of IV fluids</w:t>
            </w:r>
            <w:r w:rsidR="00F81EE7">
              <w:rPr>
                <w:rFonts w:asciiTheme="minorHAnsi" w:eastAsiaTheme="minorEastAsia" w:hAnsiTheme="minorHAnsi" w:cstheme="minorBidi"/>
                <w:sz w:val="16"/>
                <w:szCs w:val="16"/>
              </w:rPr>
              <w:t>*</w:t>
            </w:r>
            <w:r w:rsidRPr="3E76C0C0">
              <w:rPr>
                <w:rFonts w:asciiTheme="minorHAnsi" w:eastAsiaTheme="minorEastAsia" w:hAnsiTheme="minorHAnsi" w:cstheme="minorBidi"/>
                <w:sz w:val="16"/>
                <w:szCs w:val="16"/>
              </w:rPr>
              <w:t xml:space="preserve"> </w:t>
            </w:r>
          </w:p>
        </w:tc>
        <w:tc>
          <w:tcPr>
            <w:tcW w:w="1702" w:type="dxa"/>
            <w:gridSpan w:val="2"/>
          </w:tcPr>
          <w:p w14:paraId="52A4319D"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00103692" w14:textId="77777777" w:rsidR="00904C59" w:rsidRPr="004165F2" w:rsidRDefault="6309E1DB" w:rsidP="6309E1DB">
            <w:pPr>
              <w:spacing w:after="200" w:line="240" w:lineRule="auto"/>
              <w:rPr>
                <w:rFonts w:asciiTheme="minorHAnsi" w:eastAsiaTheme="minorEastAsia" w:hAnsiTheme="minorHAnsi" w:cstheme="minorBidi"/>
                <w:sz w:val="16"/>
                <w:szCs w:val="16"/>
                <w:lang w:eastAsia="zh-CN"/>
              </w:rPr>
            </w:pPr>
            <w:r w:rsidRPr="6309E1DB">
              <w:rPr>
                <w:rFonts w:asciiTheme="minorHAnsi" w:eastAsiaTheme="minorEastAsia" w:hAnsiTheme="minorHAnsi" w:cstheme="minorBidi"/>
                <w:sz w:val="16"/>
                <w:szCs w:val="16"/>
              </w:rPr>
              <w:t>Nursing 3</w:t>
            </w:r>
          </w:p>
        </w:tc>
        <w:tc>
          <w:tcPr>
            <w:tcW w:w="3119" w:type="dxa"/>
          </w:tcPr>
          <w:p w14:paraId="5EEC59C9"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2C3D6922" w14:textId="757007DA" w:rsidR="00904C59" w:rsidRPr="004165F2" w:rsidRDefault="00904C59" w:rsidP="0034234B">
            <w:pPr>
              <w:spacing w:line="240" w:lineRule="auto"/>
              <w:rPr>
                <w:rFonts w:asciiTheme="minorHAnsi" w:hAnsiTheme="minorHAnsi" w:cstheme="majorHAnsi"/>
                <w:sz w:val="16"/>
                <w:szCs w:val="16"/>
              </w:rPr>
            </w:pPr>
          </w:p>
        </w:tc>
      </w:tr>
      <w:tr w:rsidR="00904C59" w:rsidRPr="004165F2" w14:paraId="724347A1" w14:textId="77777777" w:rsidTr="3E76C0C0">
        <w:trPr>
          <w:gridAfter w:val="2"/>
          <w:wAfter w:w="425" w:type="dxa"/>
        </w:trPr>
        <w:tc>
          <w:tcPr>
            <w:tcW w:w="558" w:type="dxa"/>
          </w:tcPr>
          <w:p w14:paraId="03B4AAD0"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5.9</w:t>
            </w:r>
          </w:p>
        </w:tc>
        <w:tc>
          <w:tcPr>
            <w:tcW w:w="6100" w:type="dxa"/>
            <w:gridSpan w:val="5"/>
          </w:tcPr>
          <w:p w14:paraId="4509AAB4" w14:textId="008E6665"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Manage fluid and nutritional infusion pumps and devices</w:t>
            </w:r>
            <w:r w:rsidR="00F81EE7">
              <w:rPr>
                <w:rFonts w:asciiTheme="minorHAnsi" w:eastAsiaTheme="minorEastAsia" w:hAnsiTheme="minorHAnsi" w:cstheme="minorBidi"/>
                <w:sz w:val="16"/>
                <w:szCs w:val="16"/>
              </w:rPr>
              <w:t>*</w:t>
            </w:r>
          </w:p>
        </w:tc>
        <w:tc>
          <w:tcPr>
            <w:tcW w:w="1702" w:type="dxa"/>
            <w:gridSpan w:val="2"/>
          </w:tcPr>
          <w:p w14:paraId="1EE69DA0"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1039BBA0" w14:textId="77777777" w:rsidR="00904C59" w:rsidRPr="004165F2" w:rsidRDefault="6309E1DB" w:rsidP="6309E1DB">
            <w:pPr>
              <w:spacing w:after="200" w:line="240" w:lineRule="auto"/>
              <w:rPr>
                <w:rFonts w:asciiTheme="minorHAnsi" w:eastAsiaTheme="minorEastAsia" w:hAnsiTheme="minorHAnsi" w:cstheme="minorBidi"/>
                <w:sz w:val="16"/>
                <w:szCs w:val="16"/>
                <w:lang w:eastAsia="zh-CN"/>
              </w:rPr>
            </w:pPr>
            <w:r w:rsidRPr="6309E1DB">
              <w:rPr>
                <w:rFonts w:asciiTheme="minorHAnsi" w:eastAsiaTheme="minorEastAsia" w:hAnsiTheme="minorHAnsi" w:cstheme="minorBidi"/>
                <w:sz w:val="16"/>
                <w:szCs w:val="16"/>
              </w:rPr>
              <w:t>Nursing 3</w:t>
            </w:r>
          </w:p>
        </w:tc>
        <w:tc>
          <w:tcPr>
            <w:tcW w:w="3119" w:type="dxa"/>
          </w:tcPr>
          <w:p w14:paraId="6442B625"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6E529C4E" w14:textId="65EA3BDE" w:rsidR="00904C59" w:rsidRPr="004165F2" w:rsidRDefault="00904C59" w:rsidP="0034234B">
            <w:pPr>
              <w:spacing w:line="240" w:lineRule="auto"/>
              <w:rPr>
                <w:rFonts w:asciiTheme="minorHAnsi" w:hAnsiTheme="minorHAnsi" w:cstheme="majorHAnsi"/>
                <w:sz w:val="16"/>
                <w:szCs w:val="16"/>
              </w:rPr>
            </w:pPr>
          </w:p>
        </w:tc>
      </w:tr>
      <w:tr w:rsidR="00904C59" w:rsidRPr="004165F2" w14:paraId="388BC51C" w14:textId="77777777" w:rsidTr="3E76C0C0">
        <w:trPr>
          <w:gridAfter w:val="2"/>
          <w:wAfter w:w="425" w:type="dxa"/>
        </w:trPr>
        <w:tc>
          <w:tcPr>
            <w:tcW w:w="14596" w:type="dxa"/>
            <w:gridSpan w:val="12"/>
            <w:shd w:val="clear" w:color="auto" w:fill="D9D9D9" w:themeFill="background1" w:themeFillShade="D9"/>
          </w:tcPr>
          <w:p w14:paraId="15494FEC" w14:textId="31DB0596" w:rsidR="00904C59" w:rsidRPr="00904C59" w:rsidRDefault="6309E1DB" w:rsidP="6309E1DB">
            <w:pPr>
              <w:spacing w:line="240" w:lineRule="auto"/>
              <w:rPr>
                <w:rFonts w:asciiTheme="minorHAnsi" w:eastAsiaTheme="minorEastAsia" w:hAnsiTheme="minorHAnsi" w:cstheme="minorBidi"/>
                <w:b/>
                <w:bCs/>
                <w:sz w:val="20"/>
                <w:szCs w:val="20"/>
              </w:rPr>
            </w:pPr>
            <w:r w:rsidRPr="6309E1DB">
              <w:rPr>
                <w:rFonts w:asciiTheme="minorHAnsi" w:eastAsiaTheme="minorEastAsia" w:hAnsiTheme="minorHAnsi" w:cstheme="minorBidi"/>
                <w:b/>
                <w:bCs/>
                <w:sz w:val="20"/>
                <w:szCs w:val="20"/>
              </w:rPr>
              <w:t>6. Use evidence-based, best practice approaches for meeting needs for care and support with bladder and bowel health, accurately assessing the person’s capacity for independence and self-care and initiating appropriate interventions</w:t>
            </w:r>
          </w:p>
        </w:tc>
      </w:tr>
      <w:tr w:rsidR="00904C59" w:rsidRPr="004165F2" w14:paraId="6E669C5F" w14:textId="77777777" w:rsidTr="3E76C0C0">
        <w:trPr>
          <w:gridAfter w:val="2"/>
          <w:wAfter w:w="425" w:type="dxa"/>
        </w:trPr>
        <w:tc>
          <w:tcPr>
            <w:tcW w:w="558" w:type="dxa"/>
          </w:tcPr>
          <w:p w14:paraId="575F5198"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6.1</w:t>
            </w:r>
          </w:p>
        </w:tc>
        <w:tc>
          <w:tcPr>
            <w:tcW w:w="6100" w:type="dxa"/>
            <w:gridSpan w:val="5"/>
          </w:tcPr>
          <w:p w14:paraId="7ECA134D"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Observe and assess level of urinary and bowel continence to determine the need for support and intervention assisting with toileting, maintaining dignity and privacy and managing the use of appropriate aids</w:t>
            </w:r>
          </w:p>
        </w:tc>
        <w:tc>
          <w:tcPr>
            <w:tcW w:w="1702" w:type="dxa"/>
            <w:gridSpan w:val="2"/>
          </w:tcPr>
          <w:p w14:paraId="29535E12"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2</w:t>
            </w:r>
          </w:p>
          <w:p w14:paraId="7E4C9DFE"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7EFEF673"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16419E67"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2DD3F7A4" w14:textId="77777777" w:rsidTr="3E76C0C0">
        <w:trPr>
          <w:gridAfter w:val="2"/>
          <w:wAfter w:w="425" w:type="dxa"/>
        </w:trPr>
        <w:tc>
          <w:tcPr>
            <w:tcW w:w="558" w:type="dxa"/>
          </w:tcPr>
          <w:p w14:paraId="7189E93C"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6.2</w:t>
            </w:r>
          </w:p>
        </w:tc>
        <w:tc>
          <w:tcPr>
            <w:tcW w:w="6100" w:type="dxa"/>
            <w:gridSpan w:val="5"/>
          </w:tcPr>
          <w:p w14:paraId="52C5A565" w14:textId="71FACEF6"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Select and use appropriate continence products; insert, manage and remove catheters for all genders; and assist with self-catheterisation when required</w:t>
            </w:r>
            <w:r w:rsidR="00F81EE7">
              <w:rPr>
                <w:rFonts w:asciiTheme="minorHAnsi" w:eastAsiaTheme="minorEastAsia" w:hAnsiTheme="minorHAnsi" w:cstheme="minorBidi"/>
                <w:sz w:val="16"/>
                <w:szCs w:val="16"/>
              </w:rPr>
              <w:t>*</w:t>
            </w:r>
          </w:p>
        </w:tc>
        <w:tc>
          <w:tcPr>
            <w:tcW w:w="1702" w:type="dxa"/>
            <w:gridSpan w:val="2"/>
          </w:tcPr>
          <w:p w14:paraId="0367049D"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2</w:t>
            </w:r>
          </w:p>
          <w:p w14:paraId="2228A43F"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2F8E3B2C"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7E80CA0B"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300ED359" w14:textId="77777777" w:rsidTr="3E76C0C0">
        <w:trPr>
          <w:gridAfter w:val="2"/>
          <w:wAfter w:w="425" w:type="dxa"/>
        </w:trPr>
        <w:tc>
          <w:tcPr>
            <w:tcW w:w="558" w:type="dxa"/>
          </w:tcPr>
          <w:p w14:paraId="37D01AEE"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6.3</w:t>
            </w:r>
          </w:p>
        </w:tc>
        <w:tc>
          <w:tcPr>
            <w:tcW w:w="6100" w:type="dxa"/>
            <w:gridSpan w:val="5"/>
          </w:tcPr>
          <w:p w14:paraId="45A5F9D2" w14:textId="39836E31"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Manage bladder drainage</w:t>
            </w:r>
            <w:r w:rsidR="00F81EE7">
              <w:rPr>
                <w:rFonts w:asciiTheme="minorHAnsi" w:eastAsiaTheme="minorEastAsia" w:hAnsiTheme="minorHAnsi" w:cstheme="minorBidi"/>
                <w:sz w:val="16"/>
                <w:szCs w:val="16"/>
              </w:rPr>
              <w:t>*</w:t>
            </w:r>
          </w:p>
        </w:tc>
        <w:tc>
          <w:tcPr>
            <w:tcW w:w="1702" w:type="dxa"/>
            <w:gridSpan w:val="2"/>
          </w:tcPr>
          <w:p w14:paraId="0B6DD392"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2</w:t>
            </w:r>
          </w:p>
          <w:p w14:paraId="0F5A3932"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3BF6ED06"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0AEFE41D" w14:textId="26A70435" w:rsidR="00904C59" w:rsidRPr="004165F2" w:rsidRDefault="00904C59" w:rsidP="0034234B">
            <w:pPr>
              <w:spacing w:line="240" w:lineRule="auto"/>
              <w:rPr>
                <w:rFonts w:asciiTheme="minorHAnsi" w:hAnsiTheme="minorHAnsi" w:cstheme="majorHAnsi"/>
                <w:sz w:val="16"/>
                <w:szCs w:val="16"/>
              </w:rPr>
            </w:pPr>
          </w:p>
        </w:tc>
      </w:tr>
      <w:tr w:rsidR="00904C59" w:rsidRPr="004165F2" w14:paraId="22D28F5D" w14:textId="77777777" w:rsidTr="3E76C0C0">
        <w:trPr>
          <w:gridAfter w:val="2"/>
          <w:wAfter w:w="425" w:type="dxa"/>
        </w:trPr>
        <w:tc>
          <w:tcPr>
            <w:tcW w:w="558" w:type="dxa"/>
          </w:tcPr>
          <w:p w14:paraId="43CEDA9E"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6.4</w:t>
            </w:r>
          </w:p>
        </w:tc>
        <w:tc>
          <w:tcPr>
            <w:tcW w:w="6100" w:type="dxa"/>
            <w:gridSpan w:val="5"/>
          </w:tcPr>
          <w:p w14:paraId="71A5BEB4" w14:textId="3016F87A"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 xml:space="preserve">Assess bladder and bowel patterns to identify and respond to constipation, diarrhoea and urinary and faecal retention </w:t>
            </w:r>
          </w:p>
        </w:tc>
        <w:tc>
          <w:tcPr>
            <w:tcW w:w="1702" w:type="dxa"/>
            <w:gridSpan w:val="2"/>
          </w:tcPr>
          <w:p w14:paraId="7E920163"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2</w:t>
            </w:r>
          </w:p>
          <w:p w14:paraId="424C38DD"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670CAD83"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6C696848" w14:textId="705939FF" w:rsidR="00904C59" w:rsidRPr="004165F2" w:rsidRDefault="00904C59" w:rsidP="0034234B">
            <w:pPr>
              <w:spacing w:line="240" w:lineRule="auto"/>
              <w:rPr>
                <w:rFonts w:asciiTheme="minorHAnsi" w:hAnsiTheme="minorHAnsi" w:cstheme="majorHAnsi"/>
                <w:sz w:val="16"/>
                <w:szCs w:val="16"/>
              </w:rPr>
            </w:pPr>
          </w:p>
        </w:tc>
      </w:tr>
      <w:tr w:rsidR="00904C59" w:rsidRPr="004165F2" w14:paraId="4E46FA5E" w14:textId="77777777" w:rsidTr="3E76C0C0">
        <w:trPr>
          <w:gridAfter w:val="2"/>
          <w:wAfter w:w="425" w:type="dxa"/>
        </w:trPr>
        <w:tc>
          <w:tcPr>
            <w:tcW w:w="558" w:type="dxa"/>
          </w:tcPr>
          <w:p w14:paraId="02D2AA59"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6.5</w:t>
            </w:r>
          </w:p>
        </w:tc>
        <w:tc>
          <w:tcPr>
            <w:tcW w:w="6100" w:type="dxa"/>
            <w:gridSpan w:val="5"/>
          </w:tcPr>
          <w:p w14:paraId="66DDB75A" w14:textId="32BDB24E"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 xml:space="preserve">Administer enemas and suppositories and undertake rectal examination and manual evacuation when appropriate </w:t>
            </w:r>
          </w:p>
        </w:tc>
        <w:tc>
          <w:tcPr>
            <w:tcW w:w="1702" w:type="dxa"/>
            <w:gridSpan w:val="2"/>
          </w:tcPr>
          <w:p w14:paraId="62CFD92D"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2</w:t>
            </w:r>
          </w:p>
          <w:p w14:paraId="5ACB9040"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75607B93"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11719AA9" w14:textId="2A12D630" w:rsidR="00904C59" w:rsidRPr="004165F2" w:rsidRDefault="00904C59" w:rsidP="0034234B">
            <w:pPr>
              <w:spacing w:line="240" w:lineRule="auto"/>
              <w:rPr>
                <w:rFonts w:asciiTheme="minorHAnsi" w:hAnsiTheme="minorHAnsi" w:cstheme="majorHAnsi"/>
                <w:sz w:val="16"/>
                <w:szCs w:val="16"/>
              </w:rPr>
            </w:pPr>
          </w:p>
        </w:tc>
      </w:tr>
      <w:tr w:rsidR="00904C59" w:rsidRPr="004165F2" w14:paraId="1365FF94" w14:textId="77777777" w:rsidTr="3E76C0C0">
        <w:trPr>
          <w:gridAfter w:val="2"/>
          <w:wAfter w:w="425" w:type="dxa"/>
        </w:trPr>
        <w:tc>
          <w:tcPr>
            <w:tcW w:w="558" w:type="dxa"/>
          </w:tcPr>
          <w:p w14:paraId="13FFD21A"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6.6</w:t>
            </w:r>
          </w:p>
        </w:tc>
        <w:tc>
          <w:tcPr>
            <w:tcW w:w="6100" w:type="dxa"/>
            <w:gridSpan w:val="5"/>
          </w:tcPr>
          <w:p w14:paraId="582BDCC7" w14:textId="63E04472"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 xml:space="preserve">Undertake stoma care identifying and using appropriate products and approaches </w:t>
            </w:r>
          </w:p>
        </w:tc>
        <w:tc>
          <w:tcPr>
            <w:tcW w:w="1702" w:type="dxa"/>
            <w:gridSpan w:val="2"/>
          </w:tcPr>
          <w:p w14:paraId="25C19403"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2</w:t>
            </w:r>
          </w:p>
          <w:p w14:paraId="0E580924"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3</w:t>
            </w:r>
          </w:p>
        </w:tc>
        <w:tc>
          <w:tcPr>
            <w:tcW w:w="3119" w:type="dxa"/>
          </w:tcPr>
          <w:p w14:paraId="787264A0"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578B3B12" w14:textId="2FAFAE4E" w:rsidR="00904C59" w:rsidRPr="004165F2" w:rsidRDefault="00904C59" w:rsidP="0034234B">
            <w:pPr>
              <w:spacing w:line="240" w:lineRule="auto"/>
              <w:rPr>
                <w:rFonts w:asciiTheme="minorHAnsi" w:hAnsiTheme="minorHAnsi" w:cstheme="majorHAnsi"/>
                <w:sz w:val="16"/>
                <w:szCs w:val="16"/>
              </w:rPr>
            </w:pPr>
          </w:p>
        </w:tc>
      </w:tr>
      <w:tr w:rsidR="00904C59" w:rsidRPr="004165F2" w14:paraId="5F69E98D" w14:textId="77777777" w:rsidTr="3E76C0C0">
        <w:trPr>
          <w:gridAfter w:val="2"/>
          <w:wAfter w:w="425" w:type="dxa"/>
        </w:trPr>
        <w:tc>
          <w:tcPr>
            <w:tcW w:w="14596" w:type="dxa"/>
            <w:gridSpan w:val="12"/>
            <w:shd w:val="clear" w:color="auto" w:fill="D9D9D9" w:themeFill="background1" w:themeFillShade="D9"/>
          </w:tcPr>
          <w:p w14:paraId="688F602F" w14:textId="3D89671E" w:rsidR="00904C59" w:rsidRPr="00904C59" w:rsidRDefault="6309E1DB" w:rsidP="6309E1DB">
            <w:pPr>
              <w:spacing w:line="240" w:lineRule="auto"/>
              <w:rPr>
                <w:rFonts w:asciiTheme="minorHAnsi" w:eastAsiaTheme="minorEastAsia" w:hAnsiTheme="minorHAnsi" w:cstheme="minorBidi"/>
                <w:b/>
                <w:bCs/>
                <w:sz w:val="16"/>
                <w:szCs w:val="16"/>
              </w:rPr>
            </w:pPr>
            <w:r w:rsidRPr="6309E1DB">
              <w:rPr>
                <w:rFonts w:asciiTheme="minorHAnsi" w:eastAsiaTheme="minorEastAsia" w:hAnsiTheme="minorHAnsi" w:cstheme="minorBidi"/>
                <w:b/>
                <w:bCs/>
                <w:sz w:val="20"/>
                <w:szCs w:val="20"/>
              </w:rPr>
              <w:t>7. Use evidence-based, best practice approaches for meeting needs for care and support with mobility and safety, accurately assessing the person’s capacity for independence and self-care and initiating appropriate interventions</w:t>
            </w:r>
          </w:p>
        </w:tc>
      </w:tr>
      <w:tr w:rsidR="00904C59" w:rsidRPr="004165F2" w14:paraId="3F141536" w14:textId="77777777" w:rsidTr="3E76C0C0">
        <w:trPr>
          <w:gridAfter w:val="2"/>
          <w:wAfter w:w="425" w:type="dxa"/>
        </w:trPr>
        <w:tc>
          <w:tcPr>
            <w:tcW w:w="558" w:type="dxa"/>
          </w:tcPr>
          <w:p w14:paraId="593377D9"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7.1</w:t>
            </w:r>
          </w:p>
        </w:tc>
        <w:tc>
          <w:tcPr>
            <w:tcW w:w="6100" w:type="dxa"/>
            <w:gridSpan w:val="5"/>
          </w:tcPr>
          <w:p w14:paraId="2689AC8E"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Observe and use evidence-based risk assessment tools to determine need for support and intervention to optimise mobility and safety, and to identify and manage risk of falls using best practice risk assessment approaches</w:t>
            </w:r>
          </w:p>
        </w:tc>
        <w:tc>
          <w:tcPr>
            <w:tcW w:w="1702" w:type="dxa"/>
            <w:gridSpan w:val="2"/>
          </w:tcPr>
          <w:p w14:paraId="0AAD8C92"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19" w:type="dxa"/>
          </w:tcPr>
          <w:p w14:paraId="7B2B65A9"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4AE7F0F7"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79DAB9CF" w14:textId="77777777" w:rsidTr="3E76C0C0">
        <w:trPr>
          <w:gridAfter w:val="2"/>
          <w:wAfter w:w="425" w:type="dxa"/>
        </w:trPr>
        <w:tc>
          <w:tcPr>
            <w:tcW w:w="558" w:type="dxa"/>
          </w:tcPr>
          <w:p w14:paraId="007E9E86"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7.2</w:t>
            </w:r>
          </w:p>
        </w:tc>
        <w:tc>
          <w:tcPr>
            <w:tcW w:w="6100" w:type="dxa"/>
            <w:gridSpan w:val="5"/>
          </w:tcPr>
          <w:p w14:paraId="14942F5B"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a range of contemporary moving and handling techniques and mobility aids</w:t>
            </w:r>
          </w:p>
        </w:tc>
        <w:tc>
          <w:tcPr>
            <w:tcW w:w="1702" w:type="dxa"/>
            <w:gridSpan w:val="2"/>
          </w:tcPr>
          <w:p w14:paraId="13E98423"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19" w:type="dxa"/>
          </w:tcPr>
          <w:p w14:paraId="0446612B"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1B0A6BEA"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02C2A545" w14:textId="77777777" w:rsidTr="3E76C0C0">
        <w:trPr>
          <w:gridAfter w:val="2"/>
          <w:wAfter w:w="425" w:type="dxa"/>
        </w:trPr>
        <w:tc>
          <w:tcPr>
            <w:tcW w:w="558" w:type="dxa"/>
          </w:tcPr>
          <w:p w14:paraId="5717372E"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7.3</w:t>
            </w:r>
          </w:p>
        </w:tc>
        <w:tc>
          <w:tcPr>
            <w:tcW w:w="6100" w:type="dxa"/>
            <w:gridSpan w:val="5"/>
          </w:tcPr>
          <w:p w14:paraId="30ACB8A7"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appropriate moving and handling equipment to support people with impaired mobility</w:t>
            </w:r>
          </w:p>
        </w:tc>
        <w:tc>
          <w:tcPr>
            <w:tcW w:w="1702" w:type="dxa"/>
            <w:gridSpan w:val="2"/>
          </w:tcPr>
          <w:p w14:paraId="6D34A972"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19" w:type="dxa"/>
          </w:tcPr>
          <w:p w14:paraId="39D88F8E"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4408055D"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60DD255D" w14:textId="77777777" w:rsidTr="3E76C0C0">
        <w:trPr>
          <w:gridAfter w:val="2"/>
          <w:wAfter w:w="425" w:type="dxa"/>
        </w:trPr>
        <w:tc>
          <w:tcPr>
            <w:tcW w:w="558" w:type="dxa"/>
          </w:tcPr>
          <w:p w14:paraId="004AEB70"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7.4</w:t>
            </w:r>
          </w:p>
        </w:tc>
        <w:tc>
          <w:tcPr>
            <w:tcW w:w="6100" w:type="dxa"/>
            <w:gridSpan w:val="5"/>
          </w:tcPr>
          <w:p w14:paraId="5536D0F9"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appropriate safety techniques and devices</w:t>
            </w:r>
          </w:p>
        </w:tc>
        <w:tc>
          <w:tcPr>
            <w:tcW w:w="1702" w:type="dxa"/>
            <w:gridSpan w:val="2"/>
          </w:tcPr>
          <w:p w14:paraId="32FBD484"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19" w:type="dxa"/>
          </w:tcPr>
          <w:p w14:paraId="42E22114"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781BE2EA" w14:textId="77777777" w:rsidR="00904C59" w:rsidRPr="004165F2" w:rsidRDefault="00904C59" w:rsidP="0034234B">
            <w:pPr>
              <w:spacing w:line="240" w:lineRule="auto"/>
              <w:rPr>
                <w:rFonts w:asciiTheme="minorHAnsi" w:hAnsiTheme="minorHAnsi" w:cstheme="majorHAnsi"/>
                <w:sz w:val="16"/>
                <w:szCs w:val="16"/>
              </w:rPr>
            </w:pPr>
          </w:p>
        </w:tc>
      </w:tr>
      <w:tr w:rsidR="00850FFC" w:rsidRPr="004165F2" w14:paraId="40615CE5" w14:textId="77777777" w:rsidTr="3E76C0C0">
        <w:trPr>
          <w:gridAfter w:val="2"/>
          <w:wAfter w:w="425" w:type="dxa"/>
        </w:trPr>
        <w:tc>
          <w:tcPr>
            <w:tcW w:w="14596" w:type="dxa"/>
            <w:gridSpan w:val="12"/>
            <w:shd w:val="clear" w:color="auto" w:fill="D9D9D9" w:themeFill="background1" w:themeFillShade="D9"/>
          </w:tcPr>
          <w:p w14:paraId="3173BE89" w14:textId="5A6286D0" w:rsidR="00850FFC" w:rsidRPr="00850FFC" w:rsidRDefault="6309E1DB" w:rsidP="6309E1DB">
            <w:pPr>
              <w:spacing w:line="240" w:lineRule="auto"/>
              <w:rPr>
                <w:rFonts w:asciiTheme="minorHAnsi" w:eastAsiaTheme="minorEastAsia" w:hAnsiTheme="minorHAnsi" w:cstheme="minorBidi"/>
                <w:b/>
                <w:bCs/>
                <w:sz w:val="16"/>
                <w:szCs w:val="16"/>
              </w:rPr>
            </w:pPr>
            <w:r w:rsidRPr="6309E1DB">
              <w:rPr>
                <w:rFonts w:asciiTheme="minorHAnsi" w:eastAsiaTheme="minorEastAsia" w:hAnsiTheme="minorHAnsi" w:cstheme="minorBidi"/>
                <w:b/>
                <w:bCs/>
                <w:sz w:val="20"/>
                <w:szCs w:val="20"/>
              </w:rPr>
              <w:t>8. Use evidence-based, best practice approaches for meeting needs for respiratory care and support, accurately assessing the person’s capacity for independence and self-care and initiating appropriate interventions</w:t>
            </w:r>
          </w:p>
        </w:tc>
      </w:tr>
      <w:tr w:rsidR="00904C59" w:rsidRPr="004165F2" w14:paraId="76B4F4A9" w14:textId="77777777" w:rsidTr="3E76C0C0">
        <w:trPr>
          <w:gridAfter w:val="2"/>
          <w:wAfter w:w="425" w:type="dxa"/>
        </w:trPr>
        <w:tc>
          <w:tcPr>
            <w:tcW w:w="558" w:type="dxa"/>
          </w:tcPr>
          <w:p w14:paraId="16C93DBC"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8.1</w:t>
            </w:r>
          </w:p>
        </w:tc>
        <w:tc>
          <w:tcPr>
            <w:tcW w:w="6100" w:type="dxa"/>
            <w:gridSpan w:val="5"/>
          </w:tcPr>
          <w:p w14:paraId="41520135"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Observe and assess the need for intervention and respond to restlessness, agitation and breathlessness using appropriate interventions</w:t>
            </w:r>
          </w:p>
        </w:tc>
        <w:tc>
          <w:tcPr>
            <w:tcW w:w="1702" w:type="dxa"/>
            <w:gridSpan w:val="2"/>
          </w:tcPr>
          <w:p w14:paraId="020512AB"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446D8F0E"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tcPr>
          <w:p w14:paraId="3A15F06A" w14:textId="77777777" w:rsidR="00904C59" w:rsidRPr="004165F2" w:rsidRDefault="00904C59" w:rsidP="0034234B">
            <w:pPr>
              <w:spacing w:line="240" w:lineRule="auto"/>
              <w:rPr>
                <w:rFonts w:asciiTheme="minorHAnsi" w:hAnsiTheme="minorHAnsi" w:cstheme="majorHAnsi"/>
                <w:sz w:val="16"/>
                <w:szCs w:val="16"/>
              </w:rPr>
            </w:pPr>
          </w:p>
        </w:tc>
      </w:tr>
      <w:tr w:rsidR="00904C59" w:rsidRPr="004165F2" w14:paraId="1C5C70AD" w14:textId="77777777" w:rsidTr="3E76C0C0">
        <w:trPr>
          <w:gridAfter w:val="2"/>
          <w:wAfter w:w="425" w:type="dxa"/>
        </w:trPr>
        <w:tc>
          <w:tcPr>
            <w:tcW w:w="558" w:type="dxa"/>
          </w:tcPr>
          <w:p w14:paraId="171AF5A7"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8.2</w:t>
            </w:r>
          </w:p>
        </w:tc>
        <w:tc>
          <w:tcPr>
            <w:tcW w:w="6100" w:type="dxa"/>
            <w:gridSpan w:val="5"/>
          </w:tcPr>
          <w:p w14:paraId="004EBDB2" w14:textId="02272B04"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Manage the administration of oxygen using a range of routes and best practice approaches</w:t>
            </w:r>
            <w:r w:rsidR="00F81EE7">
              <w:rPr>
                <w:rFonts w:asciiTheme="minorHAnsi" w:eastAsiaTheme="minorEastAsia" w:hAnsiTheme="minorHAnsi" w:cstheme="minorBidi"/>
                <w:sz w:val="16"/>
                <w:szCs w:val="16"/>
              </w:rPr>
              <w:t>*</w:t>
            </w:r>
            <w:r w:rsidRPr="3E76C0C0">
              <w:rPr>
                <w:rFonts w:asciiTheme="minorHAnsi" w:eastAsiaTheme="minorEastAsia" w:hAnsiTheme="minorHAnsi" w:cstheme="minorBidi"/>
                <w:sz w:val="16"/>
                <w:szCs w:val="16"/>
              </w:rPr>
              <w:t xml:space="preserve"> </w:t>
            </w:r>
          </w:p>
        </w:tc>
        <w:tc>
          <w:tcPr>
            <w:tcW w:w="1702" w:type="dxa"/>
            <w:gridSpan w:val="2"/>
          </w:tcPr>
          <w:p w14:paraId="67D007B7"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6238B015"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33C80B0B" w14:textId="711EE810" w:rsidR="00904C59" w:rsidRPr="004165F2" w:rsidRDefault="00904C59" w:rsidP="0034234B">
            <w:pPr>
              <w:spacing w:line="240" w:lineRule="auto"/>
              <w:rPr>
                <w:rFonts w:asciiTheme="minorHAnsi" w:hAnsiTheme="minorHAnsi" w:cstheme="majorHAnsi"/>
                <w:sz w:val="16"/>
                <w:szCs w:val="16"/>
              </w:rPr>
            </w:pPr>
          </w:p>
        </w:tc>
      </w:tr>
      <w:tr w:rsidR="00904C59" w:rsidRPr="004165F2" w14:paraId="364FAD98" w14:textId="77777777" w:rsidTr="3E76C0C0">
        <w:trPr>
          <w:gridAfter w:val="2"/>
          <w:wAfter w:w="425" w:type="dxa"/>
        </w:trPr>
        <w:tc>
          <w:tcPr>
            <w:tcW w:w="558" w:type="dxa"/>
          </w:tcPr>
          <w:p w14:paraId="215B61DC"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8.3</w:t>
            </w:r>
          </w:p>
        </w:tc>
        <w:tc>
          <w:tcPr>
            <w:tcW w:w="6100" w:type="dxa"/>
            <w:gridSpan w:val="5"/>
          </w:tcPr>
          <w:p w14:paraId="3404DD99" w14:textId="7A0AC1DA" w:rsidR="00904C59"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 xml:space="preserve">Take and interpret peak flow and oximetry measurements </w:t>
            </w:r>
          </w:p>
          <w:p w14:paraId="49C5F390" w14:textId="4BE1E46C" w:rsidR="0022407F" w:rsidRPr="004165F2" w:rsidRDefault="0022407F" w:rsidP="0034234B">
            <w:pPr>
              <w:spacing w:line="240" w:lineRule="auto"/>
              <w:rPr>
                <w:rFonts w:asciiTheme="minorHAnsi" w:hAnsiTheme="minorHAnsi" w:cstheme="majorHAnsi"/>
                <w:sz w:val="16"/>
                <w:szCs w:val="16"/>
              </w:rPr>
            </w:pPr>
          </w:p>
        </w:tc>
        <w:tc>
          <w:tcPr>
            <w:tcW w:w="1702" w:type="dxa"/>
            <w:gridSpan w:val="2"/>
          </w:tcPr>
          <w:p w14:paraId="4A1DAF75"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7F1AD45C"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4351DB1D" w14:textId="49B9B31C" w:rsidR="00904C59" w:rsidRPr="004165F2" w:rsidRDefault="00904C59" w:rsidP="0034234B">
            <w:pPr>
              <w:spacing w:line="240" w:lineRule="auto"/>
              <w:rPr>
                <w:rFonts w:asciiTheme="minorHAnsi" w:hAnsiTheme="minorHAnsi" w:cstheme="majorHAnsi"/>
                <w:sz w:val="16"/>
                <w:szCs w:val="16"/>
              </w:rPr>
            </w:pPr>
          </w:p>
        </w:tc>
      </w:tr>
      <w:tr w:rsidR="00904C59" w:rsidRPr="004165F2" w14:paraId="4A55E30B" w14:textId="77777777" w:rsidTr="3E76C0C0">
        <w:trPr>
          <w:gridAfter w:val="2"/>
          <w:wAfter w:w="425" w:type="dxa"/>
        </w:trPr>
        <w:tc>
          <w:tcPr>
            <w:tcW w:w="558" w:type="dxa"/>
          </w:tcPr>
          <w:p w14:paraId="29C373B1"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8.4</w:t>
            </w:r>
          </w:p>
        </w:tc>
        <w:tc>
          <w:tcPr>
            <w:tcW w:w="6100" w:type="dxa"/>
            <w:gridSpan w:val="5"/>
          </w:tcPr>
          <w:p w14:paraId="4A3A0E1D" w14:textId="18935DB9"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Use appropriate nasal and oral suctioning techniques</w:t>
            </w:r>
            <w:r w:rsidR="00F81EE7">
              <w:rPr>
                <w:rFonts w:asciiTheme="minorHAnsi" w:eastAsiaTheme="minorEastAsia" w:hAnsiTheme="minorHAnsi" w:cstheme="minorBidi"/>
                <w:sz w:val="16"/>
                <w:szCs w:val="16"/>
              </w:rPr>
              <w:t>*</w:t>
            </w:r>
          </w:p>
        </w:tc>
        <w:tc>
          <w:tcPr>
            <w:tcW w:w="1702" w:type="dxa"/>
            <w:gridSpan w:val="2"/>
          </w:tcPr>
          <w:p w14:paraId="303C4CF2"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12FD5696"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1BEF672D" w14:textId="74191867" w:rsidR="00904C59" w:rsidRPr="004165F2" w:rsidRDefault="00904C59" w:rsidP="0034234B">
            <w:pPr>
              <w:spacing w:line="240" w:lineRule="auto"/>
              <w:rPr>
                <w:rFonts w:asciiTheme="minorHAnsi" w:hAnsiTheme="minorHAnsi" w:cstheme="majorHAnsi"/>
                <w:sz w:val="16"/>
                <w:szCs w:val="16"/>
              </w:rPr>
            </w:pPr>
          </w:p>
        </w:tc>
      </w:tr>
      <w:tr w:rsidR="00904C59" w:rsidRPr="004165F2" w14:paraId="2BBF9B1C" w14:textId="77777777" w:rsidTr="3E76C0C0">
        <w:trPr>
          <w:gridAfter w:val="2"/>
          <w:wAfter w:w="425" w:type="dxa"/>
        </w:trPr>
        <w:tc>
          <w:tcPr>
            <w:tcW w:w="558" w:type="dxa"/>
          </w:tcPr>
          <w:p w14:paraId="5BF3F197"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8.5</w:t>
            </w:r>
          </w:p>
        </w:tc>
        <w:tc>
          <w:tcPr>
            <w:tcW w:w="6100" w:type="dxa"/>
            <w:gridSpan w:val="5"/>
          </w:tcPr>
          <w:p w14:paraId="505A4F01" w14:textId="657FA610" w:rsidR="00904C59"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 xml:space="preserve">Manage inhalation, humidifier and nebuliser devices </w:t>
            </w:r>
          </w:p>
          <w:p w14:paraId="38880A78" w14:textId="29FFAB45" w:rsidR="0022407F" w:rsidRPr="004165F2" w:rsidRDefault="0022407F" w:rsidP="0034234B">
            <w:pPr>
              <w:spacing w:line="240" w:lineRule="auto"/>
              <w:rPr>
                <w:rFonts w:asciiTheme="minorHAnsi" w:hAnsiTheme="minorHAnsi" w:cstheme="majorHAnsi"/>
                <w:sz w:val="16"/>
                <w:szCs w:val="16"/>
              </w:rPr>
            </w:pPr>
          </w:p>
        </w:tc>
        <w:tc>
          <w:tcPr>
            <w:tcW w:w="1702" w:type="dxa"/>
            <w:gridSpan w:val="2"/>
          </w:tcPr>
          <w:p w14:paraId="5606648D"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7CB57854"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58D62E6B" w14:textId="01CA2274" w:rsidR="00904C59" w:rsidRPr="004165F2" w:rsidRDefault="00904C59" w:rsidP="0034234B">
            <w:pPr>
              <w:spacing w:line="240" w:lineRule="auto"/>
              <w:rPr>
                <w:rFonts w:asciiTheme="minorHAnsi" w:hAnsiTheme="minorHAnsi" w:cstheme="majorHAnsi"/>
                <w:sz w:val="16"/>
                <w:szCs w:val="16"/>
              </w:rPr>
            </w:pPr>
          </w:p>
        </w:tc>
      </w:tr>
      <w:tr w:rsidR="00904C59" w:rsidRPr="004165F2" w14:paraId="623844E9" w14:textId="77777777" w:rsidTr="3E76C0C0">
        <w:trPr>
          <w:gridAfter w:val="2"/>
          <w:wAfter w:w="425" w:type="dxa"/>
        </w:trPr>
        <w:tc>
          <w:tcPr>
            <w:tcW w:w="558" w:type="dxa"/>
          </w:tcPr>
          <w:p w14:paraId="70AE4BA6" w14:textId="77777777" w:rsidR="00904C59" w:rsidRPr="004165F2" w:rsidRDefault="00904C59" w:rsidP="0034234B">
            <w:pPr>
              <w:spacing w:line="240" w:lineRule="auto"/>
              <w:rPr>
                <w:rFonts w:asciiTheme="minorHAnsi" w:hAnsiTheme="minorHAnsi" w:cstheme="majorHAnsi"/>
                <w:sz w:val="16"/>
                <w:szCs w:val="16"/>
              </w:rPr>
            </w:pPr>
            <w:r w:rsidRPr="004165F2">
              <w:rPr>
                <w:rFonts w:asciiTheme="minorHAnsi" w:hAnsiTheme="minorHAnsi" w:cstheme="majorHAnsi"/>
                <w:sz w:val="16"/>
                <w:szCs w:val="16"/>
              </w:rPr>
              <w:t>8.6</w:t>
            </w:r>
          </w:p>
        </w:tc>
        <w:tc>
          <w:tcPr>
            <w:tcW w:w="6100" w:type="dxa"/>
            <w:gridSpan w:val="5"/>
          </w:tcPr>
          <w:p w14:paraId="69990E45" w14:textId="53CA8A3F"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 xml:space="preserve">Manage airway and respiratory processes and equipment </w:t>
            </w:r>
          </w:p>
        </w:tc>
        <w:tc>
          <w:tcPr>
            <w:tcW w:w="1702" w:type="dxa"/>
            <w:gridSpan w:val="2"/>
          </w:tcPr>
          <w:p w14:paraId="2FC56DB8"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7A5E533E" w14:textId="77777777" w:rsidR="00904C59" w:rsidRPr="004165F2" w:rsidRDefault="00904C59" w:rsidP="0034234B">
            <w:pPr>
              <w:spacing w:line="240" w:lineRule="auto"/>
              <w:rPr>
                <w:rFonts w:asciiTheme="minorHAnsi" w:hAnsiTheme="minorHAnsi" w:cstheme="majorHAnsi"/>
                <w:sz w:val="16"/>
                <w:szCs w:val="16"/>
              </w:rPr>
            </w:pPr>
          </w:p>
        </w:tc>
        <w:tc>
          <w:tcPr>
            <w:tcW w:w="3117" w:type="dxa"/>
            <w:gridSpan w:val="3"/>
            <w:shd w:val="clear" w:color="auto" w:fill="auto"/>
          </w:tcPr>
          <w:p w14:paraId="0FAC5B53" w14:textId="42987982" w:rsidR="00904C59" w:rsidRPr="004165F2" w:rsidRDefault="00904C59" w:rsidP="0034234B">
            <w:pPr>
              <w:spacing w:line="240" w:lineRule="auto"/>
              <w:rPr>
                <w:rFonts w:asciiTheme="minorHAnsi" w:hAnsiTheme="minorHAnsi" w:cstheme="majorHAnsi"/>
                <w:sz w:val="16"/>
                <w:szCs w:val="16"/>
              </w:rPr>
            </w:pPr>
          </w:p>
        </w:tc>
      </w:tr>
      <w:tr w:rsidR="00850FFC" w:rsidRPr="004165F2" w14:paraId="236A7BF9" w14:textId="77777777" w:rsidTr="3E76C0C0">
        <w:trPr>
          <w:gridAfter w:val="2"/>
          <w:wAfter w:w="425" w:type="dxa"/>
        </w:trPr>
        <w:tc>
          <w:tcPr>
            <w:tcW w:w="14596" w:type="dxa"/>
            <w:gridSpan w:val="12"/>
            <w:shd w:val="clear" w:color="auto" w:fill="D9D9D9" w:themeFill="background1" w:themeFillShade="D9"/>
          </w:tcPr>
          <w:p w14:paraId="7E5BD0E9" w14:textId="5D02BCFC" w:rsidR="00850FFC" w:rsidRPr="00850FFC" w:rsidRDefault="6309E1DB" w:rsidP="6309E1DB">
            <w:pPr>
              <w:spacing w:line="240" w:lineRule="auto"/>
              <w:rPr>
                <w:rFonts w:asciiTheme="minorHAnsi" w:eastAsiaTheme="minorEastAsia" w:hAnsiTheme="minorHAnsi" w:cstheme="minorBidi"/>
                <w:b/>
                <w:bCs/>
                <w:sz w:val="16"/>
                <w:szCs w:val="16"/>
              </w:rPr>
            </w:pPr>
            <w:r w:rsidRPr="6309E1DB">
              <w:rPr>
                <w:rFonts w:asciiTheme="minorHAnsi" w:eastAsiaTheme="minorEastAsia" w:hAnsiTheme="minorHAnsi" w:cstheme="minorBidi"/>
                <w:b/>
                <w:bCs/>
                <w:sz w:val="20"/>
                <w:szCs w:val="20"/>
              </w:rPr>
              <w:t>9. Use evidence-based, best practice approaches for meeting needs for care and support with the prevention and management of infection, accurately assessing the person’s capacity for independence and self-care and initiating appropriate interventions</w:t>
            </w:r>
          </w:p>
        </w:tc>
      </w:tr>
      <w:tr w:rsidR="00904C59" w:rsidRPr="004165F2" w14:paraId="6A896A07" w14:textId="77777777" w:rsidTr="3E76C0C0">
        <w:trPr>
          <w:gridAfter w:val="2"/>
          <w:wAfter w:w="425" w:type="dxa"/>
        </w:trPr>
        <w:tc>
          <w:tcPr>
            <w:tcW w:w="558" w:type="dxa"/>
          </w:tcPr>
          <w:p w14:paraId="14437239" w14:textId="77777777" w:rsidR="00904C59" w:rsidRPr="004165F2" w:rsidRDefault="00904C59"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9.1</w:t>
            </w:r>
          </w:p>
        </w:tc>
        <w:tc>
          <w:tcPr>
            <w:tcW w:w="6100" w:type="dxa"/>
            <w:gridSpan w:val="5"/>
          </w:tcPr>
          <w:p w14:paraId="7A81B12C"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Observe, assess and respond rapidly to potential infection risks using best practice guidelines</w:t>
            </w:r>
          </w:p>
        </w:tc>
        <w:tc>
          <w:tcPr>
            <w:tcW w:w="1702" w:type="dxa"/>
            <w:gridSpan w:val="2"/>
          </w:tcPr>
          <w:p w14:paraId="5C76D53A"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55DEEFCE"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0E89661D" w14:textId="77777777" w:rsidR="00904C59" w:rsidRPr="004165F2" w:rsidRDefault="00904C59" w:rsidP="00B762A7">
            <w:pPr>
              <w:spacing w:line="240" w:lineRule="auto"/>
              <w:rPr>
                <w:rFonts w:asciiTheme="minorHAnsi" w:hAnsiTheme="minorHAnsi" w:cstheme="majorHAnsi"/>
                <w:sz w:val="16"/>
                <w:szCs w:val="16"/>
              </w:rPr>
            </w:pPr>
          </w:p>
        </w:tc>
        <w:tc>
          <w:tcPr>
            <w:tcW w:w="3117" w:type="dxa"/>
            <w:gridSpan w:val="3"/>
          </w:tcPr>
          <w:p w14:paraId="481F0ED9" w14:textId="77777777" w:rsidR="00904C59" w:rsidRPr="004165F2" w:rsidRDefault="00904C59" w:rsidP="00B762A7">
            <w:pPr>
              <w:spacing w:line="240" w:lineRule="auto"/>
              <w:rPr>
                <w:rFonts w:asciiTheme="minorHAnsi" w:hAnsiTheme="minorHAnsi" w:cstheme="majorHAnsi"/>
                <w:sz w:val="16"/>
                <w:szCs w:val="16"/>
              </w:rPr>
            </w:pPr>
          </w:p>
        </w:tc>
      </w:tr>
      <w:tr w:rsidR="00904C59" w:rsidRPr="004165F2" w14:paraId="3CFB0127" w14:textId="77777777" w:rsidTr="3E76C0C0">
        <w:trPr>
          <w:gridAfter w:val="2"/>
          <w:wAfter w:w="425" w:type="dxa"/>
        </w:trPr>
        <w:tc>
          <w:tcPr>
            <w:tcW w:w="558" w:type="dxa"/>
          </w:tcPr>
          <w:p w14:paraId="34B58E86" w14:textId="77777777" w:rsidR="00904C59" w:rsidRPr="004165F2" w:rsidRDefault="00904C59" w:rsidP="00B762A7">
            <w:pPr>
              <w:spacing w:line="240" w:lineRule="auto"/>
              <w:rPr>
                <w:rFonts w:asciiTheme="minorHAnsi" w:hAnsiTheme="minorHAnsi" w:cstheme="majorHAnsi"/>
                <w:sz w:val="16"/>
                <w:szCs w:val="16"/>
              </w:rPr>
            </w:pPr>
            <w:r w:rsidRPr="004165F2">
              <w:rPr>
                <w:rFonts w:asciiTheme="minorHAnsi" w:hAnsiTheme="minorHAnsi" w:cstheme="majorHAnsi"/>
                <w:sz w:val="16"/>
                <w:szCs w:val="16"/>
              </w:rPr>
              <w:t>9.2</w:t>
            </w:r>
          </w:p>
        </w:tc>
        <w:tc>
          <w:tcPr>
            <w:tcW w:w="6100" w:type="dxa"/>
            <w:gridSpan w:val="5"/>
          </w:tcPr>
          <w:p w14:paraId="34296773"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standard precautions protocols</w:t>
            </w:r>
          </w:p>
        </w:tc>
        <w:tc>
          <w:tcPr>
            <w:tcW w:w="1702" w:type="dxa"/>
            <w:gridSpan w:val="2"/>
          </w:tcPr>
          <w:p w14:paraId="3372662B"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19" w:type="dxa"/>
          </w:tcPr>
          <w:p w14:paraId="4185E86F" w14:textId="77777777" w:rsidR="00904C59" w:rsidRPr="004165F2" w:rsidRDefault="00904C59" w:rsidP="00B762A7">
            <w:pPr>
              <w:spacing w:line="240" w:lineRule="auto"/>
              <w:rPr>
                <w:rFonts w:asciiTheme="minorHAnsi" w:hAnsiTheme="minorHAnsi" w:cstheme="majorHAnsi"/>
                <w:sz w:val="16"/>
                <w:szCs w:val="16"/>
              </w:rPr>
            </w:pPr>
          </w:p>
        </w:tc>
        <w:tc>
          <w:tcPr>
            <w:tcW w:w="3117" w:type="dxa"/>
            <w:gridSpan w:val="3"/>
          </w:tcPr>
          <w:p w14:paraId="4932CD4E" w14:textId="77777777" w:rsidR="00904C59" w:rsidRPr="004165F2" w:rsidRDefault="00904C59" w:rsidP="00B762A7">
            <w:pPr>
              <w:spacing w:line="240" w:lineRule="auto"/>
              <w:rPr>
                <w:rFonts w:asciiTheme="minorHAnsi" w:hAnsiTheme="minorHAnsi" w:cstheme="majorHAnsi"/>
                <w:sz w:val="16"/>
                <w:szCs w:val="16"/>
              </w:rPr>
            </w:pPr>
          </w:p>
        </w:tc>
      </w:tr>
      <w:tr w:rsidR="00904C59" w:rsidRPr="004165F2" w14:paraId="34963710" w14:textId="77777777" w:rsidTr="3E76C0C0">
        <w:trPr>
          <w:gridAfter w:val="2"/>
          <w:wAfter w:w="425" w:type="dxa"/>
        </w:trPr>
        <w:tc>
          <w:tcPr>
            <w:tcW w:w="558" w:type="dxa"/>
          </w:tcPr>
          <w:p w14:paraId="04680A84"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9.3</w:t>
            </w:r>
          </w:p>
        </w:tc>
        <w:tc>
          <w:tcPr>
            <w:tcW w:w="6100" w:type="dxa"/>
            <w:gridSpan w:val="5"/>
          </w:tcPr>
          <w:p w14:paraId="26681929"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effective aseptic, non-touch techniques</w:t>
            </w:r>
          </w:p>
        </w:tc>
        <w:tc>
          <w:tcPr>
            <w:tcW w:w="1702" w:type="dxa"/>
            <w:gridSpan w:val="2"/>
          </w:tcPr>
          <w:p w14:paraId="0299FE02"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19" w:type="dxa"/>
          </w:tcPr>
          <w:p w14:paraId="34CD8E79"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4CDF7B9E"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06BEE557" w14:textId="77777777" w:rsidTr="3E76C0C0">
        <w:trPr>
          <w:gridAfter w:val="2"/>
          <w:wAfter w:w="425" w:type="dxa"/>
        </w:trPr>
        <w:tc>
          <w:tcPr>
            <w:tcW w:w="558" w:type="dxa"/>
          </w:tcPr>
          <w:p w14:paraId="01CB326A"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9.4</w:t>
            </w:r>
          </w:p>
        </w:tc>
        <w:tc>
          <w:tcPr>
            <w:tcW w:w="6100" w:type="dxa"/>
            <w:gridSpan w:val="5"/>
          </w:tcPr>
          <w:p w14:paraId="6B59B890"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appropriate personal protection equipment</w:t>
            </w:r>
          </w:p>
        </w:tc>
        <w:tc>
          <w:tcPr>
            <w:tcW w:w="1702" w:type="dxa"/>
            <w:gridSpan w:val="2"/>
          </w:tcPr>
          <w:p w14:paraId="6C0A6506"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19" w:type="dxa"/>
          </w:tcPr>
          <w:p w14:paraId="04F679B5"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7EA7CF0B"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376BA422" w14:textId="77777777" w:rsidTr="3E76C0C0">
        <w:trPr>
          <w:gridAfter w:val="2"/>
          <w:wAfter w:w="425" w:type="dxa"/>
        </w:trPr>
        <w:tc>
          <w:tcPr>
            <w:tcW w:w="558" w:type="dxa"/>
          </w:tcPr>
          <w:p w14:paraId="6470F652"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9.5</w:t>
            </w:r>
          </w:p>
        </w:tc>
        <w:tc>
          <w:tcPr>
            <w:tcW w:w="6100" w:type="dxa"/>
            <w:gridSpan w:val="5"/>
          </w:tcPr>
          <w:p w14:paraId="5CA69F13"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Implement isolation procedures</w:t>
            </w:r>
          </w:p>
        </w:tc>
        <w:tc>
          <w:tcPr>
            <w:tcW w:w="1702" w:type="dxa"/>
            <w:gridSpan w:val="2"/>
          </w:tcPr>
          <w:p w14:paraId="7F317C55"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68ABBD11"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1F811E14"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578421C9" w14:textId="77777777" w:rsidTr="3E76C0C0">
        <w:trPr>
          <w:gridAfter w:val="2"/>
          <w:wAfter w:w="425" w:type="dxa"/>
        </w:trPr>
        <w:tc>
          <w:tcPr>
            <w:tcW w:w="558" w:type="dxa"/>
          </w:tcPr>
          <w:p w14:paraId="37846F0A"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9.6</w:t>
            </w:r>
          </w:p>
        </w:tc>
        <w:tc>
          <w:tcPr>
            <w:tcW w:w="6100" w:type="dxa"/>
            <w:gridSpan w:val="5"/>
          </w:tcPr>
          <w:p w14:paraId="6EA49F6F"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evidence-based hand hygiene techniques</w:t>
            </w:r>
          </w:p>
        </w:tc>
        <w:tc>
          <w:tcPr>
            <w:tcW w:w="1702" w:type="dxa"/>
            <w:gridSpan w:val="2"/>
          </w:tcPr>
          <w:p w14:paraId="3C854622"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19" w:type="dxa"/>
          </w:tcPr>
          <w:p w14:paraId="7835034D"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24CC9530"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77403F27" w14:textId="77777777" w:rsidTr="3E76C0C0">
        <w:trPr>
          <w:gridAfter w:val="2"/>
          <w:wAfter w:w="425" w:type="dxa"/>
        </w:trPr>
        <w:tc>
          <w:tcPr>
            <w:tcW w:w="558" w:type="dxa"/>
          </w:tcPr>
          <w:p w14:paraId="03110393"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9.7</w:t>
            </w:r>
          </w:p>
        </w:tc>
        <w:tc>
          <w:tcPr>
            <w:tcW w:w="6100" w:type="dxa"/>
            <w:gridSpan w:val="5"/>
          </w:tcPr>
          <w:p w14:paraId="3EC2D2ED"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Safely decontaminate equipment and environment</w:t>
            </w:r>
          </w:p>
        </w:tc>
        <w:tc>
          <w:tcPr>
            <w:tcW w:w="1702" w:type="dxa"/>
            <w:gridSpan w:val="2"/>
          </w:tcPr>
          <w:p w14:paraId="5322B49A"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3BE63531"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0993696D"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48D7527F" w14:textId="77777777" w:rsidTr="3E76C0C0">
        <w:trPr>
          <w:gridAfter w:val="2"/>
          <w:wAfter w:w="425" w:type="dxa"/>
        </w:trPr>
        <w:tc>
          <w:tcPr>
            <w:tcW w:w="558" w:type="dxa"/>
          </w:tcPr>
          <w:p w14:paraId="76C3C316"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9.8</w:t>
            </w:r>
          </w:p>
        </w:tc>
        <w:tc>
          <w:tcPr>
            <w:tcW w:w="6100" w:type="dxa"/>
            <w:gridSpan w:val="5"/>
          </w:tcPr>
          <w:p w14:paraId="4F201003"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Safely use and dispose of waste, laundry and sharps</w:t>
            </w:r>
          </w:p>
        </w:tc>
        <w:tc>
          <w:tcPr>
            <w:tcW w:w="1702" w:type="dxa"/>
            <w:gridSpan w:val="2"/>
          </w:tcPr>
          <w:p w14:paraId="1C132805"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tc>
        <w:tc>
          <w:tcPr>
            <w:tcW w:w="3119" w:type="dxa"/>
          </w:tcPr>
          <w:p w14:paraId="764F319C"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572F337E"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6B791345" w14:textId="77777777" w:rsidTr="3E76C0C0">
        <w:trPr>
          <w:gridAfter w:val="2"/>
          <w:wAfter w:w="425" w:type="dxa"/>
        </w:trPr>
        <w:tc>
          <w:tcPr>
            <w:tcW w:w="558" w:type="dxa"/>
          </w:tcPr>
          <w:p w14:paraId="0784B74B"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9.9</w:t>
            </w:r>
          </w:p>
        </w:tc>
        <w:tc>
          <w:tcPr>
            <w:tcW w:w="6100" w:type="dxa"/>
            <w:gridSpan w:val="5"/>
          </w:tcPr>
          <w:p w14:paraId="097873F8" w14:textId="687F51EE"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Safely assess and manage invasive medical devices and lines</w:t>
            </w:r>
            <w:r w:rsidR="00F81EE7">
              <w:rPr>
                <w:rFonts w:asciiTheme="minorHAnsi" w:eastAsiaTheme="minorEastAsia" w:hAnsiTheme="minorHAnsi" w:cstheme="minorBidi"/>
                <w:sz w:val="16"/>
                <w:szCs w:val="16"/>
              </w:rPr>
              <w:t>*</w:t>
            </w:r>
            <w:r w:rsidRPr="3E76C0C0">
              <w:rPr>
                <w:rFonts w:asciiTheme="minorHAnsi" w:eastAsiaTheme="minorEastAsia" w:hAnsiTheme="minorHAnsi" w:cstheme="minorBidi"/>
                <w:sz w:val="16"/>
                <w:szCs w:val="16"/>
              </w:rPr>
              <w:t xml:space="preserve"> </w:t>
            </w:r>
          </w:p>
        </w:tc>
        <w:tc>
          <w:tcPr>
            <w:tcW w:w="1702" w:type="dxa"/>
            <w:gridSpan w:val="2"/>
          </w:tcPr>
          <w:p w14:paraId="6D059BA7" w14:textId="77777777" w:rsidR="00904C59" w:rsidRPr="004165F2" w:rsidRDefault="6309E1DB" w:rsidP="6309E1DB">
            <w:pPr>
              <w:spacing w:after="200" w:line="240" w:lineRule="auto"/>
              <w:rPr>
                <w:rFonts w:asciiTheme="minorHAnsi" w:eastAsiaTheme="minorEastAsia" w:hAnsiTheme="minorHAnsi" w:cstheme="minorBidi"/>
                <w:sz w:val="16"/>
                <w:szCs w:val="16"/>
                <w:lang w:eastAsia="zh-CN"/>
              </w:rPr>
            </w:pPr>
            <w:r w:rsidRPr="6309E1DB">
              <w:rPr>
                <w:rFonts w:asciiTheme="minorHAnsi" w:eastAsiaTheme="minorEastAsia" w:hAnsiTheme="minorHAnsi" w:cstheme="minorBidi"/>
                <w:sz w:val="16"/>
                <w:szCs w:val="16"/>
                <w:lang w:eastAsia="zh-CN"/>
              </w:rPr>
              <w:t>Nursing 4</w:t>
            </w:r>
          </w:p>
        </w:tc>
        <w:tc>
          <w:tcPr>
            <w:tcW w:w="3119" w:type="dxa"/>
          </w:tcPr>
          <w:p w14:paraId="4BE8B506"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shd w:val="clear" w:color="auto" w:fill="auto"/>
          </w:tcPr>
          <w:p w14:paraId="39757E3F" w14:textId="01605C46" w:rsidR="00904C59" w:rsidRPr="004165F2" w:rsidRDefault="00904C59" w:rsidP="00FE280E">
            <w:pPr>
              <w:spacing w:line="240" w:lineRule="auto"/>
              <w:rPr>
                <w:rFonts w:asciiTheme="minorHAnsi" w:hAnsiTheme="minorHAnsi" w:cstheme="majorHAnsi"/>
                <w:sz w:val="16"/>
                <w:szCs w:val="16"/>
              </w:rPr>
            </w:pPr>
          </w:p>
        </w:tc>
      </w:tr>
      <w:tr w:rsidR="00850FFC" w:rsidRPr="004165F2" w14:paraId="50B5BA69" w14:textId="77777777" w:rsidTr="3E76C0C0">
        <w:trPr>
          <w:gridAfter w:val="2"/>
          <w:wAfter w:w="425" w:type="dxa"/>
        </w:trPr>
        <w:tc>
          <w:tcPr>
            <w:tcW w:w="14596" w:type="dxa"/>
            <w:gridSpan w:val="12"/>
            <w:shd w:val="clear" w:color="auto" w:fill="D9D9D9" w:themeFill="background1" w:themeFillShade="D9"/>
          </w:tcPr>
          <w:p w14:paraId="4AE51078" w14:textId="70D0F5BF" w:rsidR="00850FFC" w:rsidRPr="00850FFC" w:rsidRDefault="6309E1DB" w:rsidP="6309E1DB">
            <w:pPr>
              <w:spacing w:line="240" w:lineRule="auto"/>
              <w:rPr>
                <w:rFonts w:asciiTheme="minorHAnsi" w:eastAsiaTheme="minorEastAsia" w:hAnsiTheme="minorHAnsi" w:cstheme="minorBidi"/>
                <w:b/>
                <w:bCs/>
                <w:sz w:val="20"/>
                <w:szCs w:val="20"/>
              </w:rPr>
            </w:pPr>
            <w:r w:rsidRPr="6309E1DB">
              <w:rPr>
                <w:rFonts w:asciiTheme="minorHAnsi" w:eastAsiaTheme="minorEastAsia" w:hAnsiTheme="minorHAnsi" w:cstheme="minorBidi"/>
                <w:b/>
                <w:bCs/>
                <w:sz w:val="20"/>
                <w:szCs w:val="20"/>
              </w:rPr>
              <w:t>10. Use evidence-based, best practice approaches for meeting needs for care and support at the end of life, accurately assessing the person’s capacity for independence and self-care and initiating appropriate interventions</w:t>
            </w:r>
          </w:p>
        </w:tc>
      </w:tr>
      <w:tr w:rsidR="00904C59" w:rsidRPr="004165F2" w14:paraId="0102792E" w14:textId="77777777" w:rsidTr="3E76C0C0">
        <w:trPr>
          <w:gridAfter w:val="2"/>
          <w:wAfter w:w="425" w:type="dxa"/>
        </w:trPr>
        <w:tc>
          <w:tcPr>
            <w:tcW w:w="558" w:type="dxa"/>
          </w:tcPr>
          <w:p w14:paraId="760C8620"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10.1</w:t>
            </w:r>
          </w:p>
        </w:tc>
        <w:tc>
          <w:tcPr>
            <w:tcW w:w="6100" w:type="dxa"/>
            <w:gridSpan w:val="5"/>
          </w:tcPr>
          <w:p w14:paraId="3962E2ED"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Observe and assess the need for intervention for people, families and carers, identify, assess and respond appropriately to uncontrolled symptoms and signs of distress including pain, nausea, thirst, constipation, restlessness, agitation, anxiety and depression</w:t>
            </w:r>
          </w:p>
          <w:p w14:paraId="59826718" w14:textId="3A145738" w:rsidR="00495123" w:rsidRPr="004165F2" w:rsidRDefault="00495123" w:rsidP="6309E1DB">
            <w:pPr>
              <w:spacing w:line="240" w:lineRule="auto"/>
              <w:rPr>
                <w:rFonts w:asciiTheme="minorHAnsi" w:eastAsiaTheme="minorEastAsia" w:hAnsiTheme="minorHAnsi" w:cstheme="minorBidi"/>
                <w:sz w:val="16"/>
                <w:szCs w:val="16"/>
              </w:rPr>
            </w:pPr>
          </w:p>
        </w:tc>
        <w:tc>
          <w:tcPr>
            <w:tcW w:w="1702" w:type="dxa"/>
            <w:gridSpan w:val="2"/>
          </w:tcPr>
          <w:p w14:paraId="7AB9EC17"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0179EF09"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3DD3CA3E"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45DD0ADF" w14:textId="77777777" w:rsidTr="3E76C0C0">
        <w:trPr>
          <w:gridAfter w:val="2"/>
          <w:wAfter w:w="425" w:type="dxa"/>
        </w:trPr>
        <w:tc>
          <w:tcPr>
            <w:tcW w:w="558" w:type="dxa"/>
          </w:tcPr>
          <w:p w14:paraId="56EF91AE"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10.2</w:t>
            </w:r>
          </w:p>
        </w:tc>
        <w:tc>
          <w:tcPr>
            <w:tcW w:w="6100" w:type="dxa"/>
            <w:gridSpan w:val="5"/>
          </w:tcPr>
          <w:p w14:paraId="3FB4B45A" w14:textId="396DA84E"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 xml:space="preserve">Manage and monitor effectiveness of symptom relief medication, infusion pumps and other devices </w:t>
            </w:r>
          </w:p>
        </w:tc>
        <w:tc>
          <w:tcPr>
            <w:tcW w:w="1702" w:type="dxa"/>
            <w:gridSpan w:val="2"/>
          </w:tcPr>
          <w:p w14:paraId="155315EB" w14:textId="31248409"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 Nursing 5</w:t>
            </w:r>
          </w:p>
        </w:tc>
        <w:tc>
          <w:tcPr>
            <w:tcW w:w="3119" w:type="dxa"/>
          </w:tcPr>
          <w:p w14:paraId="0CF3166B"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shd w:val="clear" w:color="auto" w:fill="auto"/>
          </w:tcPr>
          <w:p w14:paraId="64AFC31D" w14:textId="0E3E27AF" w:rsidR="00904C59" w:rsidRPr="004165F2" w:rsidRDefault="00904C59" w:rsidP="001F53DC">
            <w:pPr>
              <w:spacing w:line="240" w:lineRule="auto"/>
              <w:rPr>
                <w:rFonts w:asciiTheme="minorHAnsi" w:hAnsiTheme="minorHAnsi" w:cstheme="majorHAnsi"/>
                <w:sz w:val="16"/>
                <w:szCs w:val="16"/>
              </w:rPr>
            </w:pPr>
          </w:p>
        </w:tc>
      </w:tr>
      <w:tr w:rsidR="00904C59" w:rsidRPr="004165F2" w14:paraId="2B818277" w14:textId="77777777" w:rsidTr="3E76C0C0">
        <w:trPr>
          <w:gridAfter w:val="2"/>
          <w:wAfter w:w="425" w:type="dxa"/>
        </w:trPr>
        <w:tc>
          <w:tcPr>
            <w:tcW w:w="558" w:type="dxa"/>
          </w:tcPr>
          <w:p w14:paraId="4BF6F6F6"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10.3</w:t>
            </w:r>
          </w:p>
        </w:tc>
        <w:tc>
          <w:tcPr>
            <w:tcW w:w="6100" w:type="dxa"/>
            <w:gridSpan w:val="5"/>
          </w:tcPr>
          <w:p w14:paraId="5C6D0F10" w14:textId="44E89925" w:rsidR="00904C59" w:rsidRPr="004165F2"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 xml:space="preserve">Assess and review preferences and care priorities of the dying person and their family and carers </w:t>
            </w:r>
          </w:p>
        </w:tc>
        <w:tc>
          <w:tcPr>
            <w:tcW w:w="1702" w:type="dxa"/>
            <w:gridSpan w:val="2"/>
          </w:tcPr>
          <w:p w14:paraId="5EE7AE87"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3835D47C"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shd w:val="clear" w:color="auto" w:fill="auto"/>
          </w:tcPr>
          <w:p w14:paraId="0425718B" w14:textId="01852CE2" w:rsidR="00904C59" w:rsidRPr="004165F2" w:rsidRDefault="00904C59" w:rsidP="001F53DC">
            <w:pPr>
              <w:spacing w:line="240" w:lineRule="auto"/>
              <w:rPr>
                <w:rFonts w:asciiTheme="minorHAnsi" w:hAnsiTheme="minorHAnsi" w:cstheme="majorHAnsi"/>
                <w:sz w:val="16"/>
                <w:szCs w:val="16"/>
              </w:rPr>
            </w:pPr>
          </w:p>
        </w:tc>
      </w:tr>
      <w:tr w:rsidR="00904C59" w:rsidRPr="004165F2" w14:paraId="32C5749D" w14:textId="77777777" w:rsidTr="3E76C0C0">
        <w:trPr>
          <w:gridAfter w:val="2"/>
          <w:wAfter w:w="425" w:type="dxa"/>
        </w:trPr>
        <w:tc>
          <w:tcPr>
            <w:tcW w:w="558" w:type="dxa"/>
          </w:tcPr>
          <w:p w14:paraId="2276E613"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10.4</w:t>
            </w:r>
          </w:p>
        </w:tc>
        <w:tc>
          <w:tcPr>
            <w:tcW w:w="6100" w:type="dxa"/>
            <w:gridSpan w:val="5"/>
          </w:tcPr>
          <w:p w14:paraId="46652E62"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Understand and apply organ and tissue donation protocols, advanced planning decisions, living wills and health and lasting powers of attorney for health</w:t>
            </w:r>
          </w:p>
        </w:tc>
        <w:tc>
          <w:tcPr>
            <w:tcW w:w="1702" w:type="dxa"/>
            <w:gridSpan w:val="2"/>
          </w:tcPr>
          <w:p w14:paraId="32B14A62"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59EA64F9"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shd w:val="clear" w:color="auto" w:fill="auto"/>
          </w:tcPr>
          <w:p w14:paraId="103094B4"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228230D9" w14:textId="77777777" w:rsidTr="3E76C0C0">
        <w:trPr>
          <w:gridAfter w:val="2"/>
          <w:wAfter w:w="425" w:type="dxa"/>
        </w:trPr>
        <w:tc>
          <w:tcPr>
            <w:tcW w:w="558" w:type="dxa"/>
          </w:tcPr>
          <w:p w14:paraId="5C177FDA"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10.5</w:t>
            </w:r>
          </w:p>
        </w:tc>
        <w:tc>
          <w:tcPr>
            <w:tcW w:w="6100" w:type="dxa"/>
            <w:gridSpan w:val="5"/>
          </w:tcPr>
          <w:p w14:paraId="539B8B90"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Understand and apply DNACPR (do not attempt cardiopulmonary resuscitation) decisions and verification of expected death</w:t>
            </w:r>
          </w:p>
          <w:p w14:paraId="0C90BFB7" w14:textId="21A860F0" w:rsidR="00495123" w:rsidRPr="004165F2" w:rsidRDefault="00495123" w:rsidP="6309E1DB">
            <w:pPr>
              <w:spacing w:line="240" w:lineRule="auto"/>
              <w:rPr>
                <w:rFonts w:asciiTheme="minorHAnsi" w:eastAsiaTheme="minorEastAsia" w:hAnsiTheme="minorHAnsi" w:cstheme="minorBidi"/>
                <w:sz w:val="16"/>
                <w:szCs w:val="16"/>
              </w:rPr>
            </w:pPr>
          </w:p>
        </w:tc>
        <w:tc>
          <w:tcPr>
            <w:tcW w:w="1702" w:type="dxa"/>
            <w:gridSpan w:val="2"/>
          </w:tcPr>
          <w:p w14:paraId="28178A14"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1806B7C6"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shd w:val="clear" w:color="auto" w:fill="auto"/>
          </w:tcPr>
          <w:p w14:paraId="54C4F1EF"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1AD7FDF9" w14:textId="77777777" w:rsidTr="3E76C0C0">
        <w:trPr>
          <w:gridAfter w:val="2"/>
          <w:wAfter w:w="425" w:type="dxa"/>
        </w:trPr>
        <w:tc>
          <w:tcPr>
            <w:tcW w:w="558" w:type="dxa"/>
          </w:tcPr>
          <w:p w14:paraId="7798B232"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10.6</w:t>
            </w:r>
          </w:p>
        </w:tc>
        <w:tc>
          <w:tcPr>
            <w:tcW w:w="6100" w:type="dxa"/>
            <w:gridSpan w:val="5"/>
          </w:tcPr>
          <w:p w14:paraId="22D0A9F1" w14:textId="77777777" w:rsidR="00904C59" w:rsidRDefault="3E76C0C0" w:rsidP="3E76C0C0">
            <w:pPr>
              <w:spacing w:line="240" w:lineRule="auto"/>
              <w:rPr>
                <w:rFonts w:asciiTheme="minorHAnsi" w:eastAsiaTheme="minorEastAsia" w:hAnsiTheme="minorHAnsi" w:cstheme="minorBidi"/>
                <w:sz w:val="16"/>
                <w:szCs w:val="16"/>
              </w:rPr>
            </w:pPr>
            <w:r w:rsidRPr="3E76C0C0">
              <w:rPr>
                <w:rFonts w:asciiTheme="minorHAnsi" w:eastAsiaTheme="minorEastAsia" w:hAnsiTheme="minorHAnsi" w:cstheme="minorBidi"/>
                <w:sz w:val="16"/>
                <w:szCs w:val="16"/>
              </w:rPr>
              <w:t>Provide care for the deceased person and the bereaved respecting cultural requirements and protocols</w:t>
            </w:r>
          </w:p>
          <w:p w14:paraId="37F91F4D" w14:textId="4C744039" w:rsidR="00495123" w:rsidRPr="004165F2" w:rsidRDefault="00495123" w:rsidP="3E76C0C0">
            <w:pPr>
              <w:spacing w:line="240" w:lineRule="auto"/>
              <w:rPr>
                <w:rFonts w:asciiTheme="minorHAnsi" w:eastAsiaTheme="minorEastAsia" w:hAnsiTheme="minorHAnsi" w:cstheme="minorBidi"/>
                <w:sz w:val="16"/>
                <w:szCs w:val="16"/>
              </w:rPr>
            </w:pPr>
          </w:p>
        </w:tc>
        <w:tc>
          <w:tcPr>
            <w:tcW w:w="1702" w:type="dxa"/>
            <w:gridSpan w:val="2"/>
          </w:tcPr>
          <w:p w14:paraId="6B329F9E"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4</w:t>
            </w:r>
          </w:p>
        </w:tc>
        <w:tc>
          <w:tcPr>
            <w:tcW w:w="3119" w:type="dxa"/>
          </w:tcPr>
          <w:p w14:paraId="28083EDF"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shd w:val="clear" w:color="auto" w:fill="auto"/>
          </w:tcPr>
          <w:p w14:paraId="5F60ACF4" w14:textId="3C248CFC" w:rsidR="00904C59" w:rsidRPr="004165F2" w:rsidRDefault="00904C59" w:rsidP="001F53DC">
            <w:pPr>
              <w:spacing w:line="240" w:lineRule="auto"/>
              <w:rPr>
                <w:rFonts w:asciiTheme="minorHAnsi" w:hAnsiTheme="minorHAnsi" w:cstheme="majorHAnsi"/>
                <w:sz w:val="16"/>
                <w:szCs w:val="16"/>
              </w:rPr>
            </w:pPr>
          </w:p>
        </w:tc>
      </w:tr>
      <w:tr w:rsidR="00850FFC" w:rsidRPr="004165F2" w14:paraId="58382C2E" w14:textId="77777777" w:rsidTr="3E76C0C0">
        <w:trPr>
          <w:gridAfter w:val="2"/>
          <w:wAfter w:w="425" w:type="dxa"/>
        </w:trPr>
        <w:tc>
          <w:tcPr>
            <w:tcW w:w="14596" w:type="dxa"/>
            <w:gridSpan w:val="12"/>
            <w:shd w:val="clear" w:color="auto" w:fill="D9D9D9" w:themeFill="background1" w:themeFillShade="D9"/>
          </w:tcPr>
          <w:p w14:paraId="28296C9B" w14:textId="2E377908" w:rsidR="00850FFC" w:rsidRPr="00850FFC" w:rsidRDefault="6309E1DB" w:rsidP="6309E1DB">
            <w:pPr>
              <w:spacing w:line="240" w:lineRule="auto"/>
              <w:rPr>
                <w:rFonts w:asciiTheme="minorHAnsi" w:eastAsiaTheme="minorEastAsia" w:hAnsiTheme="minorHAnsi" w:cstheme="minorBidi"/>
                <w:b/>
                <w:bCs/>
                <w:sz w:val="20"/>
                <w:szCs w:val="20"/>
              </w:rPr>
            </w:pPr>
            <w:r w:rsidRPr="6309E1DB">
              <w:rPr>
                <w:rFonts w:asciiTheme="minorHAnsi" w:eastAsiaTheme="minorEastAsia" w:hAnsiTheme="minorHAnsi" w:cstheme="minorBidi"/>
                <w:b/>
                <w:bCs/>
                <w:sz w:val="20"/>
                <w:szCs w:val="20"/>
              </w:rPr>
              <w:t>11. Procedural competencies required for best practice, evidence-based medicines administration and optimisation</w:t>
            </w:r>
          </w:p>
        </w:tc>
      </w:tr>
      <w:tr w:rsidR="00904C59" w:rsidRPr="004165F2" w14:paraId="6A3A381F" w14:textId="77777777" w:rsidTr="3E76C0C0">
        <w:trPr>
          <w:gridAfter w:val="2"/>
          <w:wAfter w:w="425" w:type="dxa"/>
        </w:trPr>
        <w:tc>
          <w:tcPr>
            <w:tcW w:w="558" w:type="dxa"/>
          </w:tcPr>
          <w:p w14:paraId="44ED4097"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11.1</w:t>
            </w:r>
          </w:p>
        </w:tc>
        <w:tc>
          <w:tcPr>
            <w:tcW w:w="6100" w:type="dxa"/>
            <w:gridSpan w:val="5"/>
          </w:tcPr>
          <w:p w14:paraId="5CD3BC44"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Carry out initial and continued assessments of people receiving care and their ability to self-administer their own medications</w:t>
            </w:r>
          </w:p>
        </w:tc>
        <w:tc>
          <w:tcPr>
            <w:tcW w:w="1702" w:type="dxa"/>
            <w:gridSpan w:val="2"/>
          </w:tcPr>
          <w:p w14:paraId="41EA6D9F"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597C3C56"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5</w:t>
            </w:r>
          </w:p>
        </w:tc>
        <w:tc>
          <w:tcPr>
            <w:tcW w:w="3119" w:type="dxa"/>
          </w:tcPr>
          <w:p w14:paraId="335EA6E0"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51349B64"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6868DA8D" w14:textId="77777777" w:rsidTr="3E76C0C0">
        <w:trPr>
          <w:gridAfter w:val="2"/>
          <w:wAfter w:w="425" w:type="dxa"/>
        </w:trPr>
        <w:tc>
          <w:tcPr>
            <w:tcW w:w="558" w:type="dxa"/>
          </w:tcPr>
          <w:p w14:paraId="5687F393"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11.2</w:t>
            </w:r>
          </w:p>
        </w:tc>
        <w:tc>
          <w:tcPr>
            <w:tcW w:w="6100" w:type="dxa"/>
            <w:gridSpan w:val="5"/>
          </w:tcPr>
          <w:p w14:paraId="389820F9"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Recognise the various procedural routes under which medicines can be prescribed, supplied, dispensed and administered, and the laws, policies, regulations and guidance that underpins them</w:t>
            </w:r>
          </w:p>
        </w:tc>
        <w:tc>
          <w:tcPr>
            <w:tcW w:w="1702" w:type="dxa"/>
            <w:gridSpan w:val="2"/>
          </w:tcPr>
          <w:p w14:paraId="0E95CC2A" w14:textId="30BCE96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 Nursing 5</w:t>
            </w:r>
          </w:p>
          <w:p w14:paraId="23C61125"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5</w:t>
            </w:r>
          </w:p>
        </w:tc>
        <w:tc>
          <w:tcPr>
            <w:tcW w:w="3119" w:type="dxa"/>
          </w:tcPr>
          <w:p w14:paraId="0EE62275"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2DC48D2E"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56C41D5E" w14:textId="77777777" w:rsidTr="3E76C0C0">
        <w:trPr>
          <w:gridAfter w:val="2"/>
          <w:wAfter w:w="425" w:type="dxa"/>
        </w:trPr>
        <w:tc>
          <w:tcPr>
            <w:tcW w:w="558" w:type="dxa"/>
          </w:tcPr>
          <w:p w14:paraId="19953FF2"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11.3</w:t>
            </w:r>
          </w:p>
        </w:tc>
        <w:tc>
          <w:tcPr>
            <w:tcW w:w="6100" w:type="dxa"/>
            <w:gridSpan w:val="5"/>
          </w:tcPr>
          <w:p w14:paraId="0DC2EFE6"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Use the principles of safe remote prescribing and directions to administer medicines</w:t>
            </w:r>
          </w:p>
        </w:tc>
        <w:tc>
          <w:tcPr>
            <w:tcW w:w="1702" w:type="dxa"/>
            <w:gridSpan w:val="2"/>
          </w:tcPr>
          <w:p w14:paraId="0A79FAE3"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w:t>
            </w:r>
          </w:p>
          <w:p w14:paraId="049A9004"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5</w:t>
            </w:r>
          </w:p>
        </w:tc>
        <w:tc>
          <w:tcPr>
            <w:tcW w:w="3119" w:type="dxa"/>
          </w:tcPr>
          <w:p w14:paraId="77830856"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78E3D089"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760EEFE8" w14:textId="77777777" w:rsidTr="3E76C0C0">
        <w:trPr>
          <w:gridAfter w:val="2"/>
          <w:wAfter w:w="425" w:type="dxa"/>
        </w:trPr>
        <w:tc>
          <w:tcPr>
            <w:tcW w:w="558" w:type="dxa"/>
          </w:tcPr>
          <w:p w14:paraId="3CA773E5"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11.4</w:t>
            </w:r>
          </w:p>
        </w:tc>
        <w:tc>
          <w:tcPr>
            <w:tcW w:w="6100" w:type="dxa"/>
            <w:gridSpan w:val="5"/>
          </w:tcPr>
          <w:p w14:paraId="7F15DC5F"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Undertake accurate drug calculations for a range of medications</w:t>
            </w:r>
          </w:p>
        </w:tc>
        <w:tc>
          <w:tcPr>
            <w:tcW w:w="1702" w:type="dxa"/>
            <w:gridSpan w:val="2"/>
          </w:tcPr>
          <w:p w14:paraId="04B433F5"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w:t>
            </w:r>
          </w:p>
          <w:p w14:paraId="1039F2D5"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5</w:t>
            </w:r>
          </w:p>
        </w:tc>
        <w:tc>
          <w:tcPr>
            <w:tcW w:w="3119" w:type="dxa"/>
          </w:tcPr>
          <w:p w14:paraId="1BFA15C3"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64218C44"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4386AA23" w14:textId="77777777" w:rsidTr="3E76C0C0">
        <w:trPr>
          <w:gridAfter w:val="2"/>
          <w:wAfter w:w="425" w:type="dxa"/>
        </w:trPr>
        <w:tc>
          <w:tcPr>
            <w:tcW w:w="558" w:type="dxa"/>
          </w:tcPr>
          <w:p w14:paraId="36168401"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11.5</w:t>
            </w:r>
          </w:p>
        </w:tc>
        <w:tc>
          <w:tcPr>
            <w:tcW w:w="6100" w:type="dxa"/>
            <w:gridSpan w:val="5"/>
          </w:tcPr>
          <w:p w14:paraId="18D2E36C"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Undertake accurate checks, including transcription and titration, of any direction to supply or administer a medicinal product</w:t>
            </w:r>
          </w:p>
        </w:tc>
        <w:tc>
          <w:tcPr>
            <w:tcW w:w="1702" w:type="dxa"/>
            <w:gridSpan w:val="2"/>
          </w:tcPr>
          <w:p w14:paraId="6D6B5D87"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5</w:t>
            </w:r>
          </w:p>
        </w:tc>
        <w:tc>
          <w:tcPr>
            <w:tcW w:w="3119" w:type="dxa"/>
          </w:tcPr>
          <w:p w14:paraId="082217FF"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1EFF4F01"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6970CCA0" w14:textId="77777777" w:rsidTr="3E76C0C0">
        <w:trPr>
          <w:gridAfter w:val="2"/>
          <w:wAfter w:w="425" w:type="dxa"/>
        </w:trPr>
        <w:tc>
          <w:tcPr>
            <w:tcW w:w="558" w:type="dxa"/>
          </w:tcPr>
          <w:p w14:paraId="2039D337"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11.6</w:t>
            </w:r>
          </w:p>
        </w:tc>
        <w:tc>
          <w:tcPr>
            <w:tcW w:w="6100" w:type="dxa"/>
            <w:gridSpan w:val="5"/>
          </w:tcPr>
          <w:p w14:paraId="656897EE"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Exercise professional accountability in ensuring the safe administration of medicines to those receiving care</w:t>
            </w:r>
          </w:p>
        </w:tc>
        <w:tc>
          <w:tcPr>
            <w:tcW w:w="1702" w:type="dxa"/>
            <w:gridSpan w:val="2"/>
          </w:tcPr>
          <w:p w14:paraId="31E0BC81" w14:textId="216587F3"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 Nursing 5</w:t>
            </w:r>
          </w:p>
          <w:p w14:paraId="15AC6C9E"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1</w:t>
            </w:r>
          </w:p>
          <w:p w14:paraId="12CFB561"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5</w:t>
            </w:r>
          </w:p>
        </w:tc>
        <w:tc>
          <w:tcPr>
            <w:tcW w:w="3119" w:type="dxa"/>
          </w:tcPr>
          <w:p w14:paraId="07649B3D"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39A426C9"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191EDEE9" w14:textId="77777777" w:rsidTr="3E76C0C0">
        <w:trPr>
          <w:gridAfter w:val="2"/>
          <w:wAfter w:w="425" w:type="dxa"/>
        </w:trPr>
        <w:tc>
          <w:tcPr>
            <w:tcW w:w="558" w:type="dxa"/>
          </w:tcPr>
          <w:p w14:paraId="27670DA3"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11.7</w:t>
            </w:r>
          </w:p>
        </w:tc>
        <w:tc>
          <w:tcPr>
            <w:tcW w:w="6100" w:type="dxa"/>
            <w:gridSpan w:val="5"/>
          </w:tcPr>
          <w:p w14:paraId="3782F531" w14:textId="7776FB7D" w:rsidR="00904C59" w:rsidRPr="004165F2" w:rsidRDefault="6309E1DB" w:rsidP="6309E1DB">
            <w:pPr>
              <w:spacing w:line="240" w:lineRule="auto"/>
              <w:rPr>
                <w:rFonts w:asciiTheme="minorHAnsi" w:eastAsiaTheme="minorEastAsia" w:hAnsiTheme="minorHAnsi" w:cstheme="minorBidi"/>
                <w:sz w:val="16"/>
                <w:szCs w:val="16"/>
              </w:rPr>
            </w:pPr>
            <w:bookmarkStart w:id="1" w:name="_Hlk29546901"/>
            <w:r w:rsidRPr="6309E1DB">
              <w:rPr>
                <w:rFonts w:asciiTheme="minorHAnsi" w:eastAsiaTheme="minorEastAsia" w:hAnsiTheme="minorHAnsi" w:cstheme="minorBidi"/>
                <w:sz w:val="16"/>
                <w:szCs w:val="16"/>
              </w:rPr>
              <w:t>Administer injections using intramuscular, subcutaneous, intradermal and intravenous routes</w:t>
            </w:r>
            <w:r w:rsidR="00F81EE7">
              <w:rPr>
                <w:rFonts w:asciiTheme="minorHAnsi" w:eastAsiaTheme="minorEastAsia" w:hAnsiTheme="minorHAnsi" w:cstheme="minorBidi"/>
                <w:sz w:val="16"/>
                <w:szCs w:val="16"/>
              </w:rPr>
              <w:t>*</w:t>
            </w:r>
            <w:r w:rsidRPr="6309E1DB">
              <w:rPr>
                <w:rFonts w:asciiTheme="minorHAnsi" w:eastAsiaTheme="minorEastAsia" w:hAnsiTheme="minorHAnsi" w:cstheme="minorBidi"/>
                <w:sz w:val="16"/>
                <w:szCs w:val="16"/>
              </w:rPr>
              <w:t xml:space="preserve"> and manage injection equipment</w:t>
            </w:r>
            <w:bookmarkEnd w:id="1"/>
          </w:p>
        </w:tc>
        <w:tc>
          <w:tcPr>
            <w:tcW w:w="1702" w:type="dxa"/>
            <w:gridSpan w:val="2"/>
          </w:tcPr>
          <w:p w14:paraId="36051D83"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 xml:space="preserve">Episodes of Care 5 </w:t>
            </w:r>
          </w:p>
        </w:tc>
        <w:tc>
          <w:tcPr>
            <w:tcW w:w="3119" w:type="dxa"/>
          </w:tcPr>
          <w:p w14:paraId="0B484468"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6E74FD1B"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7F841140" w14:textId="77777777" w:rsidTr="3E76C0C0">
        <w:trPr>
          <w:gridAfter w:val="2"/>
          <w:wAfter w:w="425" w:type="dxa"/>
        </w:trPr>
        <w:tc>
          <w:tcPr>
            <w:tcW w:w="558" w:type="dxa"/>
          </w:tcPr>
          <w:p w14:paraId="505A4BEA"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11.8</w:t>
            </w:r>
          </w:p>
        </w:tc>
        <w:tc>
          <w:tcPr>
            <w:tcW w:w="6100" w:type="dxa"/>
            <w:gridSpan w:val="5"/>
          </w:tcPr>
          <w:p w14:paraId="331F1D7C"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Administer medications using a range of routes</w:t>
            </w:r>
          </w:p>
        </w:tc>
        <w:tc>
          <w:tcPr>
            <w:tcW w:w="1702" w:type="dxa"/>
            <w:gridSpan w:val="2"/>
          </w:tcPr>
          <w:p w14:paraId="4BBAF0D8"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w:t>
            </w:r>
          </w:p>
          <w:p w14:paraId="5DB65D4B"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5</w:t>
            </w:r>
          </w:p>
        </w:tc>
        <w:tc>
          <w:tcPr>
            <w:tcW w:w="3119" w:type="dxa"/>
          </w:tcPr>
          <w:p w14:paraId="513B94F3"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75CE1EE4"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7AB2AD90" w14:textId="77777777" w:rsidTr="3E76C0C0">
        <w:trPr>
          <w:gridAfter w:val="2"/>
          <w:wAfter w:w="425" w:type="dxa"/>
        </w:trPr>
        <w:tc>
          <w:tcPr>
            <w:tcW w:w="558" w:type="dxa"/>
          </w:tcPr>
          <w:p w14:paraId="0896D158"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11.9</w:t>
            </w:r>
          </w:p>
        </w:tc>
        <w:tc>
          <w:tcPr>
            <w:tcW w:w="6100" w:type="dxa"/>
            <w:gridSpan w:val="5"/>
          </w:tcPr>
          <w:p w14:paraId="1CE9D1A5" w14:textId="083AEB39"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Administer and monitor medications using vascular access devices and enteral equipment *</w:t>
            </w:r>
          </w:p>
        </w:tc>
        <w:tc>
          <w:tcPr>
            <w:tcW w:w="1702" w:type="dxa"/>
            <w:gridSpan w:val="2"/>
          </w:tcPr>
          <w:p w14:paraId="511C7504"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5</w:t>
            </w:r>
          </w:p>
        </w:tc>
        <w:tc>
          <w:tcPr>
            <w:tcW w:w="3119" w:type="dxa"/>
          </w:tcPr>
          <w:p w14:paraId="7CC5D51E"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shd w:val="clear" w:color="auto" w:fill="auto"/>
          </w:tcPr>
          <w:p w14:paraId="4C8DE5B8" w14:textId="560D4A5A" w:rsidR="00904C59" w:rsidRPr="004165F2" w:rsidRDefault="00904C59" w:rsidP="001F53DC">
            <w:pPr>
              <w:spacing w:line="240" w:lineRule="auto"/>
              <w:rPr>
                <w:rFonts w:asciiTheme="minorHAnsi" w:hAnsiTheme="minorHAnsi" w:cstheme="majorHAnsi"/>
                <w:sz w:val="16"/>
                <w:szCs w:val="16"/>
              </w:rPr>
            </w:pPr>
          </w:p>
        </w:tc>
      </w:tr>
      <w:tr w:rsidR="00904C59" w:rsidRPr="004165F2" w14:paraId="0D8B1AEC" w14:textId="77777777" w:rsidTr="3E76C0C0">
        <w:trPr>
          <w:gridAfter w:val="2"/>
          <w:wAfter w:w="425" w:type="dxa"/>
        </w:trPr>
        <w:tc>
          <w:tcPr>
            <w:tcW w:w="558" w:type="dxa"/>
          </w:tcPr>
          <w:p w14:paraId="33B978D4"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11.10</w:t>
            </w:r>
          </w:p>
        </w:tc>
        <w:tc>
          <w:tcPr>
            <w:tcW w:w="6100" w:type="dxa"/>
            <w:gridSpan w:val="5"/>
          </w:tcPr>
          <w:p w14:paraId="6D5D3F3F"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Recognise and respond to adverse or abnormal reactions to medications</w:t>
            </w:r>
          </w:p>
        </w:tc>
        <w:tc>
          <w:tcPr>
            <w:tcW w:w="1702" w:type="dxa"/>
            <w:gridSpan w:val="2"/>
          </w:tcPr>
          <w:p w14:paraId="78B7A1B9" w14:textId="7F6C13E9"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 Nursing 5</w:t>
            </w:r>
          </w:p>
          <w:p w14:paraId="37C43C54"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5</w:t>
            </w:r>
          </w:p>
        </w:tc>
        <w:tc>
          <w:tcPr>
            <w:tcW w:w="3119" w:type="dxa"/>
          </w:tcPr>
          <w:p w14:paraId="0549CFB9"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7BB29856" w14:textId="77777777" w:rsidR="00904C59" w:rsidRPr="004165F2" w:rsidRDefault="00904C59" w:rsidP="001F53DC">
            <w:pPr>
              <w:spacing w:line="240" w:lineRule="auto"/>
              <w:rPr>
                <w:rFonts w:asciiTheme="minorHAnsi" w:hAnsiTheme="minorHAnsi" w:cstheme="majorHAnsi"/>
                <w:sz w:val="16"/>
                <w:szCs w:val="16"/>
              </w:rPr>
            </w:pPr>
          </w:p>
        </w:tc>
      </w:tr>
      <w:tr w:rsidR="00904C59" w:rsidRPr="004165F2" w14:paraId="2D0753A1" w14:textId="77777777" w:rsidTr="3E76C0C0">
        <w:trPr>
          <w:gridAfter w:val="2"/>
          <w:wAfter w:w="425" w:type="dxa"/>
        </w:trPr>
        <w:tc>
          <w:tcPr>
            <w:tcW w:w="558" w:type="dxa"/>
          </w:tcPr>
          <w:p w14:paraId="2C9496FE" w14:textId="77777777" w:rsidR="00904C59" w:rsidRPr="004165F2" w:rsidRDefault="00904C59" w:rsidP="001F53DC">
            <w:pPr>
              <w:spacing w:line="240" w:lineRule="auto"/>
              <w:rPr>
                <w:rFonts w:asciiTheme="minorHAnsi" w:hAnsiTheme="minorHAnsi" w:cstheme="majorHAnsi"/>
                <w:sz w:val="16"/>
                <w:szCs w:val="16"/>
              </w:rPr>
            </w:pPr>
            <w:r w:rsidRPr="004165F2">
              <w:rPr>
                <w:rFonts w:asciiTheme="minorHAnsi" w:hAnsiTheme="minorHAnsi" w:cstheme="majorHAnsi"/>
                <w:sz w:val="16"/>
                <w:szCs w:val="16"/>
              </w:rPr>
              <w:t>11.11</w:t>
            </w:r>
          </w:p>
        </w:tc>
        <w:tc>
          <w:tcPr>
            <w:tcW w:w="6100" w:type="dxa"/>
            <w:gridSpan w:val="5"/>
          </w:tcPr>
          <w:p w14:paraId="5B715E25"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Undertake safe storage, transportation and disposal of medicinal products</w:t>
            </w:r>
          </w:p>
        </w:tc>
        <w:tc>
          <w:tcPr>
            <w:tcW w:w="1702" w:type="dxa"/>
            <w:gridSpan w:val="2"/>
          </w:tcPr>
          <w:p w14:paraId="2735A369" w14:textId="77777777" w:rsidR="00904C59"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Nursing 2</w:t>
            </w:r>
          </w:p>
          <w:p w14:paraId="4FCAB12F" w14:textId="77777777" w:rsidR="00904C59" w:rsidRPr="004165F2" w:rsidRDefault="6309E1DB" w:rsidP="6309E1DB">
            <w:pPr>
              <w:spacing w:line="240" w:lineRule="auto"/>
              <w:rPr>
                <w:rFonts w:asciiTheme="minorHAnsi" w:eastAsiaTheme="minorEastAsia" w:hAnsiTheme="minorHAnsi" w:cstheme="minorBidi"/>
                <w:sz w:val="16"/>
                <w:szCs w:val="16"/>
              </w:rPr>
            </w:pPr>
            <w:r w:rsidRPr="6309E1DB">
              <w:rPr>
                <w:rFonts w:asciiTheme="minorHAnsi" w:eastAsiaTheme="minorEastAsia" w:hAnsiTheme="minorHAnsi" w:cstheme="minorBidi"/>
                <w:sz w:val="16"/>
                <w:szCs w:val="16"/>
              </w:rPr>
              <w:t>Episodes of Care 5</w:t>
            </w:r>
          </w:p>
        </w:tc>
        <w:tc>
          <w:tcPr>
            <w:tcW w:w="3119" w:type="dxa"/>
          </w:tcPr>
          <w:p w14:paraId="7FC6EE88" w14:textId="77777777" w:rsidR="00904C59" w:rsidRPr="004165F2" w:rsidRDefault="00904C59" w:rsidP="001F53DC">
            <w:pPr>
              <w:spacing w:line="240" w:lineRule="auto"/>
              <w:rPr>
                <w:rFonts w:asciiTheme="minorHAnsi" w:hAnsiTheme="minorHAnsi" w:cstheme="majorHAnsi"/>
                <w:sz w:val="16"/>
                <w:szCs w:val="16"/>
              </w:rPr>
            </w:pPr>
          </w:p>
        </w:tc>
        <w:tc>
          <w:tcPr>
            <w:tcW w:w="3117" w:type="dxa"/>
            <w:gridSpan w:val="3"/>
          </w:tcPr>
          <w:p w14:paraId="0DB9D404" w14:textId="77777777" w:rsidR="00904C59" w:rsidRPr="004165F2" w:rsidRDefault="00904C59" w:rsidP="001F53DC">
            <w:pPr>
              <w:spacing w:line="240" w:lineRule="auto"/>
              <w:rPr>
                <w:rFonts w:asciiTheme="minorHAnsi" w:hAnsiTheme="minorHAnsi" w:cstheme="majorHAnsi"/>
                <w:sz w:val="16"/>
                <w:szCs w:val="16"/>
              </w:rPr>
            </w:pPr>
          </w:p>
        </w:tc>
      </w:tr>
    </w:tbl>
    <w:p w14:paraId="0D20077B" w14:textId="60424CB4" w:rsidR="004165F2" w:rsidRDefault="004165F2" w:rsidP="0022407F">
      <w:pPr>
        <w:pStyle w:val="DocTitle"/>
        <w:rPr>
          <w:rFonts w:asciiTheme="minorHAnsi" w:hAnsiTheme="minorHAnsi" w:cstheme="minorHAnsi"/>
          <w:color w:val="auto"/>
          <w:sz w:val="22"/>
          <w:szCs w:val="22"/>
        </w:rPr>
      </w:pPr>
    </w:p>
    <w:sectPr w:rsidR="004165F2" w:rsidSect="000B1E1E">
      <w:headerReference w:type="default" r:id="rId12"/>
      <w:footerReference w:type="default" r:id="rId13"/>
      <w:pgSz w:w="16838" w:h="11906" w:orient="landscape" w:code="9"/>
      <w:pgMar w:top="851" w:right="1191" w:bottom="1418" w:left="680"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73995" w14:textId="77777777" w:rsidR="0055514D" w:rsidRDefault="0055514D">
      <w:r>
        <w:separator/>
      </w:r>
    </w:p>
    <w:p w14:paraId="7118FCEE" w14:textId="77777777" w:rsidR="0055514D" w:rsidRDefault="0055514D"/>
  </w:endnote>
  <w:endnote w:type="continuationSeparator" w:id="0">
    <w:p w14:paraId="73479CB7" w14:textId="77777777" w:rsidR="0055514D" w:rsidRDefault="0055514D">
      <w:r>
        <w:continuationSeparator/>
      </w:r>
    </w:p>
    <w:p w14:paraId="1D540D85" w14:textId="77777777" w:rsidR="0055514D" w:rsidRDefault="00555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Foundry Monoline">
    <w:altName w:val="Foundry Monoline"/>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1A50" w14:textId="77777777" w:rsidR="00F554BE" w:rsidRDefault="00F554BE" w:rsidP="00CF67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EC70B" w14:textId="77777777" w:rsidR="0055514D" w:rsidRDefault="0055514D">
      <w:r>
        <w:separator/>
      </w:r>
    </w:p>
    <w:p w14:paraId="39A6C810" w14:textId="77777777" w:rsidR="0055514D" w:rsidRDefault="0055514D"/>
  </w:footnote>
  <w:footnote w:type="continuationSeparator" w:id="0">
    <w:p w14:paraId="51067EF1" w14:textId="77777777" w:rsidR="0055514D" w:rsidRDefault="0055514D">
      <w:r>
        <w:continuationSeparator/>
      </w:r>
    </w:p>
    <w:p w14:paraId="0140CA48" w14:textId="77777777" w:rsidR="0055514D" w:rsidRDefault="005551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611FA" w14:textId="7A907CAE" w:rsidR="00F554BE" w:rsidRDefault="0055514D">
    <w:pPr>
      <w:pStyle w:val="Header"/>
    </w:pPr>
    <w:sdt>
      <w:sdtPr>
        <w:id w:val="1720788204"/>
        <w:docPartObj>
          <w:docPartGallery w:val="Page Numbers (Top of Page)"/>
          <w:docPartUnique/>
        </w:docPartObj>
      </w:sdtPr>
      <w:sdtEndPr>
        <w:rPr>
          <w:noProof/>
        </w:rPr>
      </w:sdtEndPr>
      <w:sdtContent>
        <w:r w:rsidR="00F554BE">
          <w:rPr>
            <w:rFonts w:ascii="Times New Roman"/>
            <w:noProof/>
          </w:rPr>
          <w:drawing>
            <wp:inline distT="0" distB="0" distL="0" distR="0" wp14:anchorId="7E4F0472" wp14:editId="386A91EF">
              <wp:extent cx="1069200" cy="5348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71928" cy="536202"/>
                      </a:xfrm>
                      <a:prstGeom prst="rect">
                        <a:avLst/>
                      </a:prstGeom>
                    </pic:spPr>
                  </pic:pic>
                </a:graphicData>
              </a:graphic>
            </wp:inline>
          </w:drawing>
        </w:r>
        <w:r w:rsidR="00F554B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95C92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E479E"/>
    <w:multiLevelType w:val="multilevel"/>
    <w:tmpl w:val="022A60E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48119B"/>
    <w:multiLevelType w:val="hybridMultilevel"/>
    <w:tmpl w:val="AF1A27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9C3131"/>
    <w:multiLevelType w:val="multilevel"/>
    <w:tmpl w:val="C78E0E3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863487"/>
    <w:multiLevelType w:val="hybridMultilevel"/>
    <w:tmpl w:val="982EB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65C0E"/>
    <w:multiLevelType w:val="hybridMultilevel"/>
    <w:tmpl w:val="61684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42518"/>
    <w:multiLevelType w:val="hybridMultilevel"/>
    <w:tmpl w:val="9B42C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B82F3D"/>
    <w:multiLevelType w:val="hybridMultilevel"/>
    <w:tmpl w:val="6F323F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D15CE1"/>
    <w:multiLevelType w:val="hybridMultilevel"/>
    <w:tmpl w:val="2BEA0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C6463B"/>
    <w:multiLevelType w:val="hybridMultilevel"/>
    <w:tmpl w:val="446A2702"/>
    <w:lvl w:ilvl="0" w:tplc="766C8120">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63567CC"/>
    <w:multiLevelType w:val="hybridMultilevel"/>
    <w:tmpl w:val="33828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011F9"/>
    <w:multiLevelType w:val="hybridMultilevel"/>
    <w:tmpl w:val="616004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713F18"/>
    <w:multiLevelType w:val="hybridMultilevel"/>
    <w:tmpl w:val="7FF6A2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EB39F3"/>
    <w:multiLevelType w:val="hybridMultilevel"/>
    <w:tmpl w:val="C4B02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293D86"/>
    <w:multiLevelType w:val="hybridMultilevel"/>
    <w:tmpl w:val="D01AF6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31230"/>
    <w:multiLevelType w:val="hybridMultilevel"/>
    <w:tmpl w:val="A67A3D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336378B"/>
    <w:multiLevelType w:val="hybridMultilevel"/>
    <w:tmpl w:val="1422A4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89D7B8D"/>
    <w:multiLevelType w:val="hybridMultilevel"/>
    <w:tmpl w:val="9760E658"/>
    <w:lvl w:ilvl="0" w:tplc="7368CE66">
      <w:numFmt w:val="bullet"/>
      <w:lvlText w:val=""/>
      <w:lvlJc w:val="left"/>
      <w:pPr>
        <w:tabs>
          <w:tab w:val="num" w:pos="360"/>
        </w:tabs>
        <w:ind w:left="360" w:hanging="360"/>
      </w:pPr>
      <w:rPr>
        <w:rFonts w:ascii="Symbol" w:eastAsia="SimSun" w:hAnsi="Symbo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92293D"/>
    <w:multiLevelType w:val="hybridMultilevel"/>
    <w:tmpl w:val="80281A9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1" w15:restartNumberingAfterBreak="0">
    <w:nsid w:val="53313882"/>
    <w:multiLevelType w:val="hybridMultilevel"/>
    <w:tmpl w:val="490A8C24"/>
    <w:lvl w:ilvl="0" w:tplc="766C812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2580F"/>
    <w:multiLevelType w:val="hybridMultilevel"/>
    <w:tmpl w:val="100E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1B5613"/>
    <w:multiLevelType w:val="hybridMultilevel"/>
    <w:tmpl w:val="90D47FC2"/>
    <w:lvl w:ilvl="0" w:tplc="3CE4731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D827A5"/>
    <w:multiLevelType w:val="hybridMultilevel"/>
    <w:tmpl w:val="8EE21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B8650D2"/>
    <w:multiLevelType w:val="hybridMultilevel"/>
    <w:tmpl w:val="AE8EF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A851FD"/>
    <w:multiLevelType w:val="hybridMultilevel"/>
    <w:tmpl w:val="BB7EF4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9" w15:restartNumberingAfterBreak="0">
    <w:nsid w:val="7E1241A2"/>
    <w:multiLevelType w:val="hybridMultilevel"/>
    <w:tmpl w:val="6F928E3E"/>
    <w:lvl w:ilvl="0" w:tplc="1F4ACE4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0"/>
  </w:num>
  <w:num w:numId="3">
    <w:abstractNumId w:val="24"/>
  </w:num>
  <w:num w:numId="4">
    <w:abstractNumId w:val="15"/>
  </w:num>
  <w:num w:numId="5">
    <w:abstractNumId w:val="18"/>
  </w:num>
  <w:num w:numId="6">
    <w:abstractNumId w:val="1"/>
  </w:num>
  <w:num w:numId="7">
    <w:abstractNumId w:val="14"/>
  </w:num>
  <w:num w:numId="8">
    <w:abstractNumId w:val="1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9"/>
  </w:num>
  <w:num w:numId="12">
    <w:abstractNumId w:val="21"/>
  </w:num>
  <w:num w:numId="13">
    <w:abstractNumId w:val="26"/>
  </w:num>
  <w:num w:numId="14">
    <w:abstractNumId w:val="27"/>
  </w:num>
  <w:num w:numId="15">
    <w:abstractNumId w:val="22"/>
  </w:num>
  <w:num w:numId="16">
    <w:abstractNumId w:val="29"/>
  </w:num>
  <w:num w:numId="17">
    <w:abstractNumId w:val="17"/>
  </w:num>
  <w:num w:numId="18">
    <w:abstractNumId w:val="3"/>
  </w:num>
  <w:num w:numId="19">
    <w:abstractNumId w:val="12"/>
  </w:num>
  <w:num w:numId="20">
    <w:abstractNumId w:val="11"/>
  </w:num>
  <w:num w:numId="21">
    <w:abstractNumId w:val="13"/>
  </w:num>
  <w:num w:numId="22">
    <w:abstractNumId w:val="2"/>
  </w:num>
  <w:num w:numId="23">
    <w:abstractNumId w:val="6"/>
  </w:num>
  <w:num w:numId="24">
    <w:abstractNumId w:val="7"/>
  </w:num>
  <w:num w:numId="25">
    <w:abstractNumId w:val="16"/>
  </w:num>
  <w:num w:numId="26">
    <w:abstractNumId w:val="4"/>
  </w:num>
  <w:num w:numId="27">
    <w:abstractNumId w:val="25"/>
  </w:num>
  <w:num w:numId="28">
    <w:abstractNumId w:val="10"/>
  </w:num>
  <w:num w:numId="29">
    <w:abstractNumId w:val="8"/>
  </w:num>
  <w:num w:numId="3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3B"/>
    <w:rsid w:val="0000043D"/>
    <w:rsid w:val="00015087"/>
    <w:rsid w:val="0003668B"/>
    <w:rsid w:val="00042AEE"/>
    <w:rsid w:val="000448CB"/>
    <w:rsid w:val="00062768"/>
    <w:rsid w:val="00063081"/>
    <w:rsid w:val="00070F41"/>
    <w:rsid w:val="00071653"/>
    <w:rsid w:val="0007489F"/>
    <w:rsid w:val="000824F4"/>
    <w:rsid w:val="00087B6A"/>
    <w:rsid w:val="0009627F"/>
    <w:rsid w:val="000978E8"/>
    <w:rsid w:val="000A7FF7"/>
    <w:rsid w:val="000B1DED"/>
    <w:rsid w:val="000B1E1E"/>
    <w:rsid w:val="000B41B5"/>
    <w:rsid w:val="000C39D9"/>
    <w:rsid w:val="000F6D86"/>
    <w:rsid w:val="00103115"/>
    <w:rsid w:val="0014257E"/>
    <w:rsid w:val="00145697"/>
    <w:rsid w:val="00151B5F"/>
    <w:rsid w:val="001532E2"/>
    <w:rsid w:val="00153829"/>
    <w:rsid w:val="001761FB"/>
    <w:rsid w:val="00180E33"/>
    <w:rsid w:val="0018144C"/>
    <w:rsid w:val="001840EA"/>
    <w:rsid w:val="001856CD"/>
    <w:rsid w:val="001C5C5C"/>
    <w:rsid w:val="001D0B37"/>
    <w:rsid w:val="001D5201"/>
    <w:rsid w:val="001F53DC"/>
    <w:rsid w:val="00201753"/>
    <w:rsid w:val="002065F1"/>
    <w:rsid w:val="00221FB4"/>
    <w:rsid w:val="0022407F"/>
    <w:rsid w:val="00234696"/>
    <w:rsid w:val="00236BFE"/>
    <w:rsid w:val="00241441"/>
    <w:rsid w:val="0024539C"/>
    <w:rsid w:val="002542ED"/>
    <w:rsid w:val="00254722"/>
    <w:rsid w:val="002547F5"/>
    <w:rsid w:val="0025523B"/>
    <w:rsid w:val="00256912"/>
    <w:rsid w:val="00260333"/>
    <w:rsid w:val="00260B1D"/>
    <w:rsid w:val="00260E8D"/>
    <w:rsid w:val="00267B3F"/>
    <w:rsid w:val="00282B3A"/>
    <w:rsid w:val="002908C1"/>
    <w:rsid w:val="0029789A"/>
    <w:rsid w:val="002A6EE1"/>
    <w:rsid w:val="002A70BE"/>
    <w:rsid w:val="002B353C"/>
    <w:rsid w:val="002C6198"/>
    <w:rsid w:val="002D4DF4"/>
    <w:rsid w:val="002D7C9A"/>
    <w:rsid w:val="002F6086"/>
    <w:rsid w:val="002F74A0"/>
    <w:rsid w:val="00307C2D"/>
    <w:rsid w:val="00313CC8"/>
    <w:rsid w:val="003177FF"/>
    <w:rsid w:val="003178D9"/>
    <w:rsid w:val="00326D06"/>
    <w:rsid w:val="0034151E"/>
    <w:rsid w:val="0034234B"/>
    <w:rsid w:val="00364B2C"/>
    <w:rsid w:val="003701F7"/>
    <w:rsid w:val="00374300"/>
    <w:rsid w:val="003754D1"/>
    <w:rsid w:val="003A0004"/>
    <w:rsid w:val="003A05BD"/>
    <w:rsid w:val="003B0262"/>
    <w:rsid w:val="003B0736"/>
    <w:rsid w:val="003D25BD"/>
    <w:rsid w:val="003F1FCE"/>
    <w:rsid w:val="0041206C"/>
    <w:rsid w:val="004165F2"/>
    <w:rsid w:val="00427E49"/>
    <w:rsid w:val="0044793A"/>
    <w:rsid w:val="004513CA"/>
    <w:rsid w:val="00454ABE"/>
    <w:rsid w:val="00463797"/>
    <w:rsid w:val="00474D00"/>
    <w:rsid w:val="00495123"/>
    <w:rsid w:val="004B2A50"/>
    <w:rsid w:val="004B3F11"/>
    <w:rsid w:val="004B4FC8"/>
    <w:rsid w:val="004C0252"/>
    <w:rsid w:val="004C5342"/>
    <w:rsid w:val="004D627B"/>
    <w:rsid w:val="004F04F8"/>
    <w:rsid w:val="00505C14"/>
    <w:rsid w:val="00516B25"/>
    <w:rsid w:val="0051744C"/>
    <w:rsid w:val="00524005"/>
    <w:rsid w:val="005322B2"/>
    <w:rsid w:val="00541CE0"/>
    <w:rsid w:val="005534E1"/>
    <w:rsid w:val="0055514D"/>
    <w:rsid w:val="00573487"/>
    <w:rsid w:val="005949FA"/>
    <w:rsid w:val="005C1428"/>
    <w:rsid w:val="005D197E"/>
    <w:rsid w:val="005D44D1"/>
    <w:rsid w:val="005D6934"/>
    <w:rsid w:val="005E41DB"/>
    <w:rsid w:val="005E7370"/>
    <w:rsid w:val="005F69AC"/>
    <w:rsid w:val="00605563"/>
    <w:rsid w:val="00614702"/>
    <w:rsid w:val="006249FD"/>
    <w:rsid w:val="006425EB"/>
    <w:rsid w:val="0064418E"/>
    <w:rsid w:val="0065100E"/>
    <w:rsid w:val="006545F6"/>
    <w:rsid w:val="00676E0E"/>
    <w:rsid w:val="00695D76"/>
    <w:rsid w:val="006A59C4"/>
    <w:rsid w:val="006B1C62"/>
    <w:rsid w:val="006B44FA"/>
    <w:rsid w:val="006B7BBF"/>
    <w:rsid w:val="006C1162"/>
    <w:rsid w:val="006C5170"/>
    <w:rsid w:val="006D36CE"/>
    <w:rsid w:val="006D4121"/>
    <w:rsid w:val="006D5458"/>
    <w:rsid w:val="006F3661"/>
    <w:rsid w:val="006F759A"/>
    <w:rsid w:val="006F7ABD"/>
    <w:rsid w:val="0070376B"/>
    <w:rsid w:val="00725230"/>
    <w:rsid w:val="00736E42"/>
    <w:rsid w:val="00760B96"/>
    <w:rsid w:val="00761108"/>
    <w:rsid w:val="00763CF5"/>
    <w:rsid w:val="00767C8A"/>
    <w:rsid w:val="00773515"/>
    <w:rsid w:val="007750AB"/>
    <w:rsid w:val="007866A2"/>
    <w:rsid w:val="0079197B"/>
    <w:rsid w:val="00791A2A"/>
    <w:rsid w:val="007A5031"/>
    <w:rsid w:val="007C34F9"/>
    <w:rsid w:val="007C6FAA"/>
    <w:rsid w:val="007D0CA6"/>
    <w:rsid w:val="007E0657"/>
    <w:rsid w:val="007E2259"/>
    <w:rsid w:val="007E2D19"/>
    <w:rsid w:val="007F1516"/>
    <w:rsid w:val="007F2AEA"/>
    <w:rsid w:val="007F4045"/>
    <w:rsid w:val="008017C4"/>
    <w:rsid w:val="00813A2C"/>
    <w:rsid w:val="0082020C"/>
    <w:rsid w:val="0082075E"/>
    <w:rsid w:val="00827F21"/>
    <w:rsid w:val="0083027A"/>
    <w:rsid w:val="00846650"/>
    <w:rsid w:val="00850FFC"/>
    <w:rsid w:val="00854B1E"/>
    <w:rsid w:val="00856B8A"/>
    <w:rsid w:val="00871703"/>
    <w:rsid w:val="0087562C"/>
    <w:rsid w:val="00877B61"/>
    <w:rsid w:val="00883499"/>
    <w:rsid w:val="00883D4E"/>
    <w:rsid w:val="008D0D55"/>
    <w:rsid w:val="008F03C7"/>
    <w:rsid w:val="00904C59"/>
    <w:rsid w:val="0093432D"/>
    <w:rsid w:val="0094470D"/>
    <w:rsid w:val="00944823"/>
    <w:rsid w:val="009452D3"/>
    <w:rsid w:val="00945F4B"/>
    <w:rsid w:val="009464AF"/>
    <w:rsid w:val="00950637"/>
    <w:rsid w:val="00956E37"/>
    <w:rsid w:val="009573E7"/>
    <w:rsid w:val="00965BFB"/>
    <w:rsid w:val="00970E28"/>
    <w:rsid w:val="009756DB"/>
    <w:rsid w:val="0098120F"/>
    <w:rsid w:val="009C42B2"/>
    <w:rsid w:val="009D3EEE"/>
    <w:rsid w:val="009D7651"/>
    <w:rsid w:val="009E4C44"/>
    <w:rsid w:val="009F2BE2"/>
    <w:rsid w:val="00A01452"/>
    <w:rsid w:val="00A021B7"/>
    <w:rsid w:val="00A131D9"/>
    <w:rsid w:val="00A23226"/>
    <w:rsid w:val="00A34296"/>
    <w:rsid w:val="00A37932"/>
    <w:rsid w:val="00A521A9"/>
    <w:rsid w:val="00A67E9B"/>
    <w:rsid w:val="00A925C0"/>
    <w:rsid w:val="00AA1C3E"/>
    <w:rsid w:val="00AA3CB5"/>
    <w:rsid w:val="00AA7756"/>
    <w:rsid w:val="00AB2DB7"/>
    <w:rsid w:val="00AC2B17"/>
    <w:rsid w:val="00AC53D1"/>
    <w:rsid w:val="00AC678B"/>
    <w:rsid w:val="00AE1CA0"/>
    <w:rsid w:val="00AE39DC"/>
    <w:rsid w:val="00AE4DC4"/>
    <w:rsid w:val="00B05B07"/>
    <w:rsid w:val="00B063C6"/>
    <w:rsid w:val="00B16C29"/>
    <w:rsid w:val="00B55E15"/>
    <w:rsid w:val="00B762A7"/>
    <w:rsid w:val="00B84C12"/>
    <w:rsid w:val="00BB4A42"/>
    <w:rsid w:val="00BB7845"/>
    <w:rsid w:val="00BD0785"/>
    <w:rsid w:val="00BE59C6"/>
    <w:rsid w:val="00BF1CC6"/>
    <w:rsid w:val="00BF389D"/>
    <w:rsid w:val="00C03B38"/>
    <w:rsid w:val="00C056D4"/>
    <w:rsid w:val="00C2426C"/>
    <w:rsid w:val="00C2659A"/>
    <w:rsid w:val="00C46E94"/>
    <w:rsid w:val="00C62A7E"/>
    <w:rsid w:val="00C86469"/>
    <w:rsid w:val="00C907D0"/>
    <w:rsid w:val="00CD04F0"/>
    <w:rsid w:val="00CE3A26"/>
    <w:rsid w:val="00CF673C"/>
    <w:rsid w:val="00D16D9D"/>
    <w:rsid w:val="00D33488"/>
    <w:rsid w:val="00D37EE5"/>
    <w:rsid w:val="00D54AA2"/>
    <w:rsid w:val="00D5587F"/>
    <w:rsid w:val="00D65B56"/>
    <w:rsid w:val="00D67D41"/>
    <w:rsid w:val="00DB7B1A"/>
    <w:rsid w:val="00DD43A7"/>
    <w:rsid w:val="00DE7BF7"/>
    <w:rsid w:val="00DF6142"/>
    <w:rsid w:val="00E176EE"/>
    <w:rsid w:val="00E25775"/>
    <w:rsid w:val="00E363B8"/>
    <w:rsid w:val="00E40409"/>
    <w:rsid w:val="00E63AC1"/>
    <w:rsid w:val="00E81CCA"/>
    <w:rsid w:val="00EA44C6"/>
    <w:rsid w:val="00EA774E"/>
    <w:rsid w:val="00EB5636"/>
    <w:rsid w:val="00ED2E52"/>
    <w:rsid w:val="00F30AD3"/>
    <w:rsid w:val="00F41062"/>
    <w:rsid w:val="00F54C37"/>
    <w:rsid w:val="00F554BE"/>
    <w:rsid w:val="00F6373C"/>
    <w:rsid w:val="00F81EE7"/>
    <w:rsid w:val="00F85DED"/>
    <w:rsid w:val="00F90F90"/>
    <w:rsid w:val="00F918E7"/>
    <w:rsid w:val="00F93342"/>
    <w:rsid w:val="00FB6F55"/>
    <w:rsid w:val="00FC06B6"/>
    <w:rsid w:val="00FC2ADA"/>
    <w:rsid w:val="00FD5C39"/>
    <w:rsid w:val="00FD6B2B"/>
    <w:rsid w:val="00FE280E"/>
    <w:rsid w:val="00FE3690"/>
    <w:rsid w:val="00FF140B"/>
    <w:rsid w:val="3E76C0C0"/>
    <w:rsid w:val="6309E1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26D32"/>
  <w15:docId w15:val="{B25D2CA4-0160-427C-9F36-B29FA494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link w:val="HeaderChar"/>
    <w:uiPriority w:val="99"/>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3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link w:val="FootnoteTextChar"/>
    <w:uiPriority w:val="99"/>
    <w:rsid w:val="00260B1D"/>
    <w:rPr>
      <w:sz w:val="20"/>
      <w:szCs w:val="20"/>
    </w:rPr>
  </w:style>
  <w:style w:type="character" w:styleId="FootnoteReference">
    <w:name w:val="footnote reference"/>
    <w:basedOn w:val="DefaultParagraphFont"/>
    <w:uiPriority w:val="99"/>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2542ED"/>
    <w:pPr>
      <w:spacing w:after="0" w:line="240" w:lineRule="auto"/>
      <w:ind w:left="720"/>
      <w:contextualSpacing/>
    </w:pPr>
    <w:rPr>
      <w:rFonts w:ascii="Comic Sans MS" w:hAnsi="Comic Sans MS" w:cs="Arial"/>
      <w:sz w:val="20"/>
      <w:szCs w:val="20"/>
    </w:rPr>
  </w:style>
  <w:style w:type="character" w:styleId="Hyperlink">
    <w:name w:val="Hyperlink"/>
    <w:unhideWhenUsed/>
    <w:rsid w:val="002542ED"/>
    <w:rPr>
      <w:color w:val="0000FF"/>
      <w:u w:val="single"/>
    </w:rPr>
  </w:style>
  <w:style w:type="character" w:customStyle="1" w:styleId="FooterChar">
    <w:name w:val="Footer Char"/>
    <w:basedOn w:val="DefaultParagraphFont"/>
    <w:link w:val="Footer"/>
    <w:uiPriority w:val="99"/>
    <w:rsid w:val="00736E42"/>
    <w:rPr>
      <w:rFonts w:ascii="Lucida Sans" w:hAnsi="Lucida Sans"/>
      <w:sz w:val="16"/>
      <w:szCs w:val="24"/>
    </w:rPr>
  </w:style>
  <w:style w:type="paragraph" w:customStyle="1" w:styleId="Default">
    <w:name w:val="Default"/>
    <w:rsid w:val="00BF389D"/>
    <w:pPr>
      <w:autoSpaceDE w:val="0"/>
      <w:autoSpaceDN w:val="0"/>
      <w:adjustRightInd w:val="0"/>
    </w:pPr>
    <w:rPr>
      <w:rFonts w:ascii="Arial" w:hAnsi="Arial" w:cs="Arial"/>
      <w:color w:val="000000"/>
      <w:sz w:val="24"/>
      <w:szCs w:val="24"/>
      <w:lang w:eastAsia="zh-CN"/>
    </w:rPr>
  </w:style>
  <w:style w:type="character" w:customStyle="1" w:styleId="HeaderChar">
    <w:name w:val="Header Char"/>
    <w:basedOn w:val="DefaultParagraphFont"/>
    <w:link w:val="Header"/>
    <w:uiPriority w:val="99"/>
    <w:rsid w:val="003177FF"/>
    <w:rPr>
      <w:rFonts w:ascii="Lucida Sans" w:hAnsi="Lucida Sans"/>
      <w:szCs w:val="24"/>
    </w:rPr>
  </w:style>
  <w:style w:type="character" w:customStyle="1" w:styleId="FootnoteTextChar">
    <w:name w:val="Footnote Text Char"/>
    <w:basedOn w:val="DefaultParagraphFont"/>
    <w:link w:val="FootnoteText"/>
    <w:uiPriority w:val="99"/>
    <w:rsid w:val="003177FF"/>
    <w:rPr>
      <w:rFonts w:ascii="Lucida Sans" w:hAnsi="Lucida Sans"/>
    </w:rPr>
  </w:style>
  <w:style w:type="paragraph" w:customStyle="1" w:styleId="legclearfix2">
    <w:name w:val="legclearfix2"/>
    <w:basedOn w:val="Normal"/>
    <w:rsid w:val="00DB7B1A"/>
    <w:pPr>
      <w:shd w:val="clear" w:color="auto" w:fill="FFFFFF"/>
      <w:spacing w:after="120" w:line="360" w:lineRule="atLeast"/>
    </w:pPr>
    <w:rPr>
      <w:rFonts w:ascii="Times New Roman" w:hAnsi="Times New Roman"/>
      <w:color w:val="000000"/>
      <w:sz w:val="19"/>
      <w:szCs w:val="19"/>
    </w:rPr>
  </w:style>
  <w:style w:type="character" w:customStyle="1" w:styleId="legds2">
    <w:name w:val="legds2"/>
    <w:rsid w:val="00DB7B1A"/>
    <w:rPr>
      <w:vanish w:val="0"/>
      <w:webHidden w:val="0"/>
      <w:specVanish w:val="0"/>
    </w:rPr>
  </w:style>
  <w:style w:type="paragraph" w:customStyle="1" w:styleId="Subject">
    <w:name w:val="Subject"/>
    <w:basedOn w:val="Normal"/>
    <w:rsid w:val="00145697"/>
    <w:pPr>
      <w:spacing w:after="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04124">
      <w:bodyDiv w:val="1"/>
      <w:marLeft w:val="0"/>
      <w:marRight w:val="0"/>
      <w:marTop w:val="0"/>
      <w:marBottom w:val="0"/>
      <w:divBdr>
        <w:top w:val="none" w:sz="0" w:space="0" w:color="auto"/>
        <w:left w:val="none" w:sz="0" w:space="0" w:color="auto"/>
        <w:bottom w:val="none" w:sz="0" w:space="0" w:color="auto"/>
        <w:right w:val="none" w:sz="0" w:space="0" w:color="auto"/>
      </w:divBdr>
      <w:divsChild>
        <w:div w:id="1498689224">
          <w:marLeft w:val="547"/>
          <w:marRight w:val="0"/>
          <w:marTop w:val="96"/>
          <w:marBottom w:val="0"/>
          <w:divBdr>
            <w:top w:val="none" w:sz="0" w:space="0" w:color="auto"/>
            <w:left w:val="none" w:sz="0" w:space="0" w:color="auto"/>
            <w:bottom w:val="none" w:sz="0" w:space="0" w:color="auto"/>
            <w:right w:val="none" w:sz="0" w:space="0" w:color="auto"/>
          </w:divBdr>
        </w:div>
        <w:div w:id="342173135">
          <w:marLeft w:val="547"/>
          <w:marRight w:val="0"/>
          <w:marTop w:val="96"/>
          <w:marBottom w:val="0"/>
          <w:divBdr>
            <w:top w:val="none" w:sz="0" w:space="0" w:color="auto"/>
            <w:left w:val="none" w:sz="0" w:space="0" w:color="auto"/>
            <w:bottom w:val="none" w:sz="0" w:space="0" w:color="auto"/>
            <w:right w:val="none" w:sz="0" w:space="0" w:color="auto"/>
          </w:divBdr>
        </w:div>
        <w:div w:id="173496412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937807864474BB07F1CAB1D2064C0" ma:contentTypeVersion="7" ma:contentTypeDescription="Create a new document." ma:contentTypeScope="" ma:versionID="18bf80f06bb88759d46242e8e5bd9e92">
  <xsd:schema xmlns:xsd="http://www.w3.org/2001/XMLSchema" xmlns:xs="http://www.w3.org/2001/XMLSchema" xmlns:p="http://schemas.microsoft.com/office/2006/metadata/properties" xmlns:ns2="3b6700e0-25db-420a-a9ae-6446c85f7a09" xmlns:ns3="82777904-a29d-48fc-a6c7-310e18d59f8b" targetNamespace="http://schemas.microsoft.com/office/2006/metadata/properties" ma:root="true" ma:fieldsID="8d6d88aa083d48e2523d44c0c53133d2" ns2:_="" ns3:_="">
    <xsd:import namespace="3b6700e0-25db-420a-a9ae-6446c85f7a09"/>
    <xsd:import namespace="82777904-a29d-48fc-a6c7-310e18d59f8b"/>
    <xsd:element name="properties">
      <xsd:complexType>
        <xsd:sequence>
          <xsd:element name="documentManagement">
            <xsd:complexType>
              <xsd:all>
                <xsd:element ref="ns2:_dlc_DocId" minOccurs="0"/>
                <xsd:element ref="ns2:_dlc_DocIdUrl" minOccurs="0"/>
                <xsd:element ref="ns2:_dlc_DocIdPersistId" minOccurs="0"/>
                <xsd:element ref="ns3:Doc_x0020_Type" minOccurs="0"/>
                <xsd:element ref="ns3:Theme" minOccurs="0"/>
                <xsd:element ref="ns3:Temporary_x0020_Focus_x0020__x0023_1" minOccurs="0"/>
                <xsd:element ref="ns3:Temporary_x0020_Focus_x0020__x0023_2" minOccurs="0"/>
                <xsd:element ref="ns3:Archive" minOccurs="0"/>
                <xsd:element ref="ns3:Delete_x0020_Date" minOccurs="0"/>
                <xsd:element ref="ns3:Publ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700e0-25db-420a-a9ae-6446c85f7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777904-a29d-48fc-a6c7-310e18d59f8b" elementFormDefault="qualified">
    <xsd:import namespace="http://schemas.microsoft.com/office/2006/documentManagement/types"/>
    <xsd:import namespace="http://schemas.microsoft.com/office/infopath/2007/PartnerControls"/>
    <xsd:element name="Doc_x0020_Type" ma:index="11" nillable="true" ma:displayName="Doc Type" ma:format="Dropdown" ma:internalName="Doc_x0020_Type">
      <xsd:simpleType>
        <xsd:restriction base="dms:Choice">
          <xsd:enumeration value="General"/>
          <xsd:enumeration value="Lessons Learned"/>
          <xsd:enumeration value="Meeting Notes"/>
          <xsd:enumeration value="Plans"/>
          <xsd:enumeration value="Progress Register"/>
          <xsd:enumeration value="Report"/>
          <xsd:enumeration value="Specifications"/>
        </xsd:restriction>
      </xsd:simpleType>
    </xsd:element>
    <xsd:element name="Theme" ma:index="12" nillable="true" ma:displayName="Theme" ma:format="Dropdown" ma:internalName="Theme">
      <xsd:simpleType>
        <xsd:restriction base="dms:Choice">
          <xsd:enumeration value="Digital technology"/>
          <xsd:enumeration value="Simulation"/>
          <xsd:enumeration value="Skills"/>
        </xsd:restriction>
      </xsd:simpleType>
    </xsd:element>
    <xsd:element name="Temporary_x0020_Focus_x0020__x0023_1" ma:index="13" nillable="true" ma:displayName="Temporary Focus #1" ma:default="0" ma:internalName="Temporary_x0020_Focus_x0020__x0023_1">
      <xsd:simpleType>
        <xsd:restriction base="dms:Boolean"/>
      </xsd:simpleType>
    </xsd:element>
    <xsd:element name="Temporary_x0020_Focus_x0020__x0023_2" ma:index="14" nillable="true" ma:displayName="Temporary Focus #2" ma:default="0" ma:internalName="Temporary_x0020_Focus_x0020__x0023_2">
      <xsd:simpleType>
        <xsd:restriction base="dms:Boolean"/>
      </xsd:simpleType>
    </xsd:element>
    <xsd:element name="Archive" ma:index="15" nillable="true" ma:displayName="Archive" ma:default="0" ma:internalName="Archive">
      <xsd:simpleType>
        <xsd:restriction base="dms:Boolean"/>
      </xsd:simpleType>
    </xsd:element>
    <xsd:element name="Delete_x0020_Date" ma:index="16" nillable="true" ma:displayName="Delete Date" ma:format="DateOnly" ma:internalName="Delete_x0020_Date">
      <xsd:simpleType>
        <xsd:restriction base="dms:DateTime"/>
      </xsd:simpleType>
    </xsd:element>
    <xsd:element name="Public" ma:index="17" nillable="true" ma:displayName="Public" ma:default="0" ma:internalName="Publi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emporary_x0020_Focus_x0020__x0023_2 xmlns="82777904-a29d-48fc-a6c7-310e18d59f8b">false</Temporary_x0020_Focus_x0020__x0023_2>
    <Delete_x0020_Date xmlns="82777904-a29d-48fc-a6c7-310e18d59f8b">2023-01-13T00:00:00+00:00</Delete_x0020_Date>
    <Temporary_x0020_Focus_x0020__x0023_1 xmlns="82777904-a29d-48fc-a6c7-310e18d59f8b">false</Temporary_x0020_Focus_x0020__x0023_1>
    <Public xmlns="82777904-a29d-48fc-a6c7-310e18d59f8b">true</Public>
    <Archive xmlns="82777904-a29d-48fc-a6c7-310e18d59f8b">false</Archive>
    <Theme xmlns="82777904-a29d-48fc-a6c7-310e18d59f8b" xsi:nil="true"/>
    <Doc_x0020_Type xmlns="82777904-a29d-48fc-a6c7-310e18d59f8b" xsi:nil="true"/>
    <_dlc_DocId xmlns="3b6700e0-25db-420a-a9ae-6446c85f7a09">R2KY66TJEKC2-1801588286-42</_dlc_DocId>
    <_dlc_DocIdUrl xmlns="3b6700e0-25db-420a-a9ae-6446c85f7a09">
      <Url>https://docs.uwe.ac.uk/faculty/has-nam/_layouts/15/DocIdRedir.aspx?ID=R2KY66TJEKC2-1801588286-42</Url>
      <Description>R2KY66TJEKC2-1801588286-42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7D62-F34A-4E53-8003-84A791C8A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700e0-25db-420a-a9ae-6446c85f7a09"/>
    <ds:schemaRef ds:uri="82777904-a29d-48fc-a6c7-310e18d59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862A6-7E9F-472D-9FD8-EF21D2C49E45}">
  <ds:schemaRefs>
    <ds:schemaRef ds:uri="http://schemas.microsoft.com/sharepoint/events"/>
  </ds:schemaRefs>
</ds:datastoreItem>
</file>

<file path=customXml/itemProps3.xml><?xml version="1.0" encoding="utf-8"?>
<ds:datastoreItem xmlns:ds="http://schemas.openxmlformats.org/officeDocument/2006/customXml" ds:itemID="{E595E9C2-D57A-41C4-AC72-8ECDD194BC4B}">
  <ds:schemaRefs>
    <ds:schemaRef ds:uri="http://schemas.microsoft.com/office/2006/metadata/properties"/>
    <ds:schemaRef ds:uri="http://schemas.microsoft.com/office/infopath/2007/PartnerControls"/>
    <ds:schemaRef ds:uri="82777904-a29d-48fc-a6c7-310e18d59f8b"/>
    <ds:schemaRef ds:uri="3b6700e0-25db-420a-a9ae-6446c85f7a09"/>
  </ds:schemaRefs>
</ds:datastoreItem>
</file>

<file path=customXml/itemProps4.xml><?xml version="1.0" encoding="utf-8"?>
<ds:datastoreItem xmlns:ds="http://schemas.openxmlformats.org/officeDocument/2006/customXml" ds:itemID="{49931CFD-84D4-4E8D-9D6F-B49CCA1645F8}">
  <ds:schemaRefs>
    <ds:schemaRef ds:uri="http://schemas.microsoft.com/sharepoint/v3/contenttype/forms"/>
  </ds:schemaRefs>
</ds:datastoreItem>
</file>

<file path=customXml/itemProps5.xml><?xml version="1.0" encoding="utf-8"?>
<ds:datastoreItem xmlns:ds="http://schemas.openxmlformats.org/officeDocument/2006/customXml" ds:itemID="{233432F5-EADF-4EAF-A897-460C40C9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mdc4</dc:creator>
  <cp:keywords>V0.1</cp:keywords>
  <cp:lastModifiedBy>Lucy Watkins</cp:lastModifiedBy>
  <cp:revision>2</cp:revision>
  <cp:lastPrinted>2019-09-13T12:09:00Z</cp:lastPrinted>
  <dcterms:created xsi:type="dcterms:W3CDTF">2020-02-20T12:04:00Z</dcterms:created>
  <dcterms:modified xsi:type="dcterms:W3CDTF">2020-02-20T12:04:00Z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95413711-6dff-4cb1-9392-5be9985135d9</vt:lpwstr>
  </property>
  <property fmtid="{D5CDD505-2E9C-101B-9397-08002B2CF9AE}" pid="3" name="ContentTypeId">
    <vt:lpwstr>0x010100DD2937807864474BB07F1CAB1D2064C0</vt:lpwstr>
  </property>
</Properties>
</file>